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87853" w14:textId="1BC962AC" w:rsidR="008511E2" w:rsidRPr="00A32DB5" w:rsidRDefault="00742442" w:rsidP="00E67F01">
      <w:pPr>
        <w:jc w:val="both"/>
        <w:rPr>
          <w:rFonts w:ascii="Times New Roman" w:hAnsi="Times New Roman" w:cs="Times New Roman"/>
          <w:b/>
          <w:bCs/>
          <w:sz w:val="22"/>
          <w:szCs w:val="22"/>
        </w:rPr>
      </w:pPr>
      <w:r>
        <w:rPr>
          <w:rFonts w:ascii="Times New Roman" w:hAnsi="Times New Roman" w:cs="Times New Roman"/>
          <w:b/>
          <w:bCs/>
          <w:sz w:val="22"/>
          <w:szCs w:val="22"/>
        </w:rPr>
        <w:t>Interviste per il m</w:t>
      </w:r>
      <w:r w:rsidR="00A32DB5" w:rsidRPr="00A32DB5">
        <w:rPr>
          <w:rFonts w:ascii="Times New Roman" w:hAnsi="Times New Roman" w:cs="Times New Roman"/>
          <w:b/>
          <w:bCs/>
          <w:sz w:val="22"/>
          <w:szCs w:val="22"/>
        </w:rPr>
        <w:t xml:space="preserve">onitoraggio civico del progetto </w:t>
      </w:r>
      <w:r w:rsidR="00A32DB5" w:rsidRPr="00A32DB5">
        <w:rPr>
          <w:rFonts w:ascii="Times New Roman" w:hAnsi="Times New Roman" w:cs="Times New Roman"/>
          <w:b/>
          <w:bCs/>
          <w:i/>
          <w:iCs/>
          <w:sz w:val="22"/>
          <w:szCs w:val="22"/>
        </w:rPr>
        <w:t>“</w:t>
      </w:r>
      <w:r w:rsidR="008511E2" w:rsidRPr="008511E2">
        <w:rPr>
          <w:rFonts w:ascii="Times New Roman" w:hAnsi="Times New Roman" w:cs="Times New Roman"/>
          <w:b/>
          <w:bCs/>
          <w:i/>
          <w:iCs/>
          <w:sz w:val="22"/>
          <w:szCs w:val="22"/>
        </w:rPr>
        <w:t>Complesso museale del Santa Maria della Scala. Recupero e restauro della strada interna e di nuovi spazi espositivi</w:t>
      </w:r>
      <w:r w:rsidR="00A32DB5" w:rsidRPr="00A32DB5">
        <w:rPr>
          <w:rFonts w:ascii="Times New Roman" w:hAnsi="Times New Roman" w:cs="Times New Roman"/>
          <w:b/>
          <w:bCs/>
          <w:i/>
          <w:iCs/>
          <w:sz w:val="22"/>
          <w:szCs w:val="22"/>
        </w:rPr>
        <w:t>”</w:t>
      </w:r>
    </w:p>
    <w:p w14:paraId="2E784698" w14:textId="77777777" w:rsidR="00C943BE" w:rsidRDefault="00C943BE" w:rsidP="00E67F01">
      <w:pPr>
        <w:jc w:val="both"/>
        <w:rPr>
          <w:rFonts w:ascii="Times New Roman" w:hAnsi="Times New Roman" w:cs="Times New Roman"/>
          <w:sz w:val="22"/>
          <w:szCs w:val="22"/>
        </w:rPr>
      </w:pPr>
      <w:r>
        <w:rPr>
          <w:rFonts w:ascii="Times New Roman" w:hAnsi="Times New Roman" w:cs="Times New Roman"/>
          <w:sz w:val="22"/>
          <w:szCs w:val="22"/>
        </w:rPr>
        <w:t>Data:</w:t>
      </w:r>
      <w:r w:rsidR="008511E2" w:rsidRPr="00A32DB5">
        <w:rPr>
          <w:rFonts w:ascii="Times New Roman" w:hAnsi="Times New Roman" w:cs="Times New Roman"/>
          <w:sz w:val="22"/>
          <w:szCs w:val="22"/>
        </w:rPr>
        <w:t xml:space="preserve"> 19 maggio 2025</w:t>
      </w:r>
    </w:p>
    <w:p w14:paraId="3E23DEAD" w14:textId="14A0246E" w:rsidR="008511E2" w:rsidRPr="00A32DB5" w:rsidRDefault="00C943BE" w:rsidP="00E67F01">
      <w:pPr>
        <w:jc w:val="both"/>
        <w:rPr>
          <w:rFonts w:ascii="Times New Roman" w:hAnsi="Times New Roman" w:cs="Times New Roman"/>
          <w:sz w:val="22"/>
          <w:szCs w:val="22"/>
        </w:rPr>
      </w:pPr>
      <w:r>
        <w:rPr>
          <w:rFonts w:ascii="Times New Roman" w:hAnsi="Times New Roman" w:cs="Times New Roman"/>
          <w:sz w:val="22"/>
          <w:szCs w:val="22"/>
        </w:rPr>
        <w:t xml:space="preserve">Luogo: </w:t>
      </w:r>
      <w:r w:rsidR="008511E2" w:rsidRPr="00A32DB5">
        <w:rPr>
          <w:rFonts w:ascii="Times New Roman" w:hAnsi="Times New Roman" w:cs="Times New Roman"/>
          <w:sz w:val="22"/>
          <w:szCs w:val="22"/>
        </w:rPr>
        <w:t>Santa Maria della Scala</w:t>
      </w:r>
    </w:p>
    <w:p w14:paraId="71F67138" w14:textId="77777777" w:rsidR="008D246A" w:rsidRPr="00A32DB5" w:rsidRDefault="008511E2" w:rsidP="00E67F01">
      <w:pPr>
        <w:jc w:val="both"/>
        <w:rPr>
          <w:rFonts w:ascii="Times New Roman" w:hAnsi="Times New Roman" w:cs="Times New Roman"/>
          <w:sz w:val="22"/>
          <w:szCs w:val="22"/>
        </w:rPr>
      </w:pPr>
      <w:r w:rsidRPr="00A32DB5">
        <w:rPr>
          <w:rFonts w:ascii="Times New Roman" w:hAnsi="Times New Roman" w:cs="Times New Roman"/>
          <w:sz w:val="22"/>
          <w:szCs w:val="22"/>
        </w:rPr>
        <w:t xml:space="preserve">Intervistati: </w:t>
      </w:r>
    </w:p>
    <w:p w14:paraId="330091D3" w14:textId="12235EBF" w:rsidR="008D246A" w:rsidRPr="00A32DB5" w:rsidRDefault="008D246A" w:rsidP="00E67F01">
      <w:pPr>
        <w:jc w:val="both"/>
        <w:rPr>
          <w:rFonts w:ascii="Times New Roman" w:hAnsi="Times New Roman" w:cs="Times New Roman"/>
          <w:sz w:val="22"/>
          <w:szCs w:val="22"/>
        </w:rPr>
      </w:pPr>
      <w:r w:rsidRPr="00A32DB5">
        <w:rPr>
          <w:rFonts w:ascii="Times New Roman" w:hAnsi="Times New Roman" w:cs="Times New Roman"/>
          <w:sz w:val="22"/>
          <w:szCs w:val="22"/>
        </w:rPr>
        <w:t>- Francesco Montagnani (RUP)</w:t>
      </w:r>
    </w:p>
    <w:p w14:paraId="37E70DC7" w14:textId="77777777" w:rsidR="008D246A" w:rsidRPr="00A32DB5" w:rsidRDefault="008D246A" w:rsidP="00E67F01">
      <w:pPr>
        <w:jc w:val="both"/>
        <w:rPr>
          <w:rFonts w:ascii="Times New Roman" w:hAnsi="Times New Roman" w:cs="Times New Roman"/>
          <w:sz w:val="22"/>
          <w:szCs w:val="22"/>
        </w:rPr>
      </w:pPr>
      <w:r w:rsidRPr="00A32DB5">
        <w:rPr>
          <w:rFonts w:ascii="Times New Roman" w:hAnsi="Times New Roman" w:cs="Times New Roman"/>
          <w:sz w:val="22"/>
          <w:szCs w:val="22"/>
        </w:rPr>
        <w:t>- Franco Ferrandi (Assistente alla Direzione dei Lavori e al RUP)</w:t>
      </w:r>
    </w:p>
    <w:p w14:paraId="479DC250" w14:textId="36085D61" w:rsidR="008511E2" w:rsidRPr="008511E2" w:rsidRDefault="008D246A" w:rsidP="00E67F01">
      <w:pPr>
        <w:jc w:val="both"/>
        <w:rPr>
          <w:rFonts w:ascii="Times New Roman" w:hAnsi="Times New Roman" w:cs="Times New Roman"/>
          <w:sz w:val="22"/>
          <w:szCs w:val="22"/>
        </w:rPr>
      </w:pPr>
      <w:r w:rsidRPr="00A32DB5">
        <w:rPr>
          <w:rFonts w:ascii="Times New Roman" w:hAnsi="Times New Roman" w:cs="Times New Roman"/>
          <w:sz w:val="22"/>
          <w:szCs w:val="22"/>
        </w:rPr>
        <w:t>- Sabrina Caselli (Assistente alla Direzione dei Lavori e al RUP)</w:t>
      </w:r>
    </w:p>
    <w:p w14:paraId="290E4C20" w14:textId="77777777" w:rsidR="00BB79CE" w:rsidRPr="00BB79CE" w:rsidRDefault="00BB79CE" w:rsidP="00E67F01">
      <w:pPr>
        <w:jc w:val="both"/>
        <w:rPr>
          <w:rFonts w:ascii="Times New Roman" w:hAnsi="Times New Roman" w:cs="Times New Roman"/>
          <w:sz w:val="22"/>
          <w:szCs w:val="22"/>
        </w:rPr>
      </w:pPr>
    </w:p>
    <w:p w14:paraId="2AAEE0EF" w14:textId="53E7749D" w:rsidR="00BB79CE" w:rsidRPr="0018178C" w:rsidRDefault="00BB79CE" w:rsidP="00E67F01">
      <w:pPr>
        <w:pStyle w:val="Paragrafoelenco"/>
        <w:numPr>
          <w:ilvl w:val="0"/>
          <w:numId w:val="2"/>
        </w:numPr>
        <w:jc w:val="both"/>
        <w:rPr>
          <w:rFonts w:ascii="Times New Roman" w:hAnsi="Times New Roman" w:cs="Times New Roman"/>
          <w:sz w:val="22"/>
          <w:szCs w:val="22"/>
        </w:rPr>
      </w:pPr>
      <w:r w:rsidRPr="0018178C">
        <w:rPr>
          <w:rFonts w:ascii="Times New Roman" w:hAnsi="Times New Roman" w:cs="Times New Roman"/>
          <w:sz w:val="22"/>
          <w:szCs w:val="22"/>
        </w:rPr>
        <w:t>Dalle informazioni pubbliche sul progetto si evince che alcuni dei soldi del budget pubblico non sono stati utilizzati, volevamo, se possibile</w:t>
      </w:r>
      <w:r w:rsidR="00686E1F">
        <w:rPr>
          <w:rFonts w:ascii="Times New Roman" w:hAnsi="Times New Roman" w:cs="Times New Roman"/>
          <w:sz w:val="22"/>
          <w:szCs w:val="22"/>
        </w:rPr>
        <w:t xml:space="preserve">, </w:t>
      </w:r>
      <w:r w:rsidRPr="0018178C">
        <w:rPr>
          <w:rFonts w:ascii="Times New Roman" w:hAnsi="Times New Roman" w:cs="Times New Roman"/>
          <w:sz w:val="22"/>
          <w:szCs w:val="22"/>
        </w:rPr>
        <w:t>capire quali sono stati i motivi principali per cui una parte significativa del budget (700.000 euro)</w:t>
      </w:r>
      <w:r w:rsidR="001D7135" w:rsidRPr="0018178C">
        <w:rPr>
          <w:rFonts w:ascii="Times New Roman" w:hAnsi="Times New Roman" w:cs="Times New Roman"/>
          <w:sz w:val="22"/>
          <w:szCs w:val="22"/>
        </w:rPr>
        <w:t xml:space="preserve"> </w:t>
      </w:r>
      <w:r w:rsidRPr="0018178C">
        <w:rPr>
          <w:rFonts w:ascii="Times New Roman" w:hAnsi="Times New Roman" w:cs="Times New Roman"/>
          <w:sz w:val="22"/>
          <w:szCs w:val="22"/>
        </w:rPr>
        <w:t>non è stata utilizzata nel progetto. Ci sono state difficoltà operative o burocratiche che hanno impedito l'uso di</w:t>
      </w:r>
      <w:r w:rsidR="001D7135" w:rsidRPr="0018178C">
        <w:rPr>
          <w:rFonts w:ascii="Times New Roman" w:hAnsi="Times New Roman" w:cs="Times New Roman"/>
          <w:sz w:val="22"/>
          <w:szCs w:val="22"/>
        </w:rPr>
        <w:t xml:space="preserve"> </w:t>
      </w:r>
      <w:r w:rsidRPr="0018178C">
        <w:rPr>
          <w:rFonts w:ascii="Times New Roman" w:hAnsi="Times New Roman" w:cs="Times New Roman"/>
          <w:sz w:val="22"/>
          <w:szCs w:val="22"/>
        </w:rPr>
        <w:t>questa somma? Se sì, volevamo sapere in che modo queste situazioni hanno influito sulla distribuzione delle risorse.</w:t>
      </w:r>
    </w:p>
    <w:p w14:paraId="11F7F610" w14:textId="4CF2933D" w:rsidR="00BB79CE" w:rsidRPr="00DF53CE" w:rsidRDefault="00DF53CE" w:rsidP="00E67F01">
      <w:pPr>
        <w:jc w:val="both"/>
        <w:rPr>
          <w:rFonts w:ascii="Times New Roman" w:hAnsi="Times New Roman" w:cs="Times New Roman"/>
          <w:i/>
          <w:iCs/>
          <w:sz w:val="22"/>
          <w:szCs w:val="22"/>
        </w:rPr>
      </w:pPr>
      <w:r w:rsidRPr="00DF53CE">
        <w:rPr>
          <w:rFonts w:ascii="Times New Roman" w:hAnsi="Times New Roman" w:cs="Times New Roman"/>
          <w:i/>
          <w:iCs/>
          <w:sz w:val="22"/>
          <w:szCs w:val="22"/>
        </w:rPr>
        <w:t>Tutti i fondi previsti per il progetto sono stati regolarmente utilizzati. L’apparente mancato utilizzo di una parte dei fondi, pari a circa 700.000 euro, era dovuto esclusivamente a un ritardo nell’aggiornamento dei dati pubblicamente disponibili. L’ultimo blocco di spese è stato infatti registrato e aggiornato nel mese di marzo 2025, chiudendo formalmente la spesa complessiva prevista dal progetto.</w:t>
      </w:r>
    </w:p>
    <w:p w14:paraId="3A7FB94F" w14:textId="77777777" w:rsidR="00DF53CE" w:rsidRDefault="00DF53CE" w:rsidP="00E67F01">
      <w:pPr>
        <w:jc w:val="both"/>
        <w:rPr>
          <w:rFonts w:ascii="Times New Roman" w:hAnsi="Times New Roman" w:cs="Times New Roman"/>
          <w:sz w:val="22"/>
          <w:szCs w:val="22"/>
        </w:rPr>
      </w:pPr>
    </w:p>
    <w:p w14:paraId="2181AA26" w14:textId="231D1076" w:rsidR="0018178C" w:rsidRPr="0018178C" w:rsidRDefault="0018178C" w:rsidP="00E67F01">
      <w:pPr>
        <w:pStyle w:val="Paragrafoelenco"/>
        <w:numPr>
          <w:ilvl w:val="0"/>
          <w:numId w:val="2"/>
        </w:numPr>
        <w:jc w:val="both"/>
        <w:rPr>
          <w:rFonts w:ascii="Times New Roman" w:hAnsi="Times New Roman" w:cs="Times New Roman"/>
          <w:sz w:val="22"/>
          <w:szCs w:val="22"/>
        </w:rPr>
      </w:pPr>
      <w:r w:rsidRPr="0018178C">
        <w:rPr>
          <w:rFonts w:ascii="Times New Roman" w:hAnsi="Times New Roman" w:cs="Times New Roman"/>
          <w:sz w:val="22"/>
          <w:szCs w:val="22"/>
        </w:rPr>
        <w:t>Ci sono stati periodi di sospensione dei lavori durante il cantiere? Se sì, in quali periodi e per quali motivazioni?</w:t>
      </w:r>
    </w:p>
    <w:p w14:paraId="1C31B4D5" w14:textId="77777777" w:rsidR="0018178C" w:rsidRPr="0018178C" w:rsidRDefault="0018178C" w:rsidP="00E67F01">
      <w:pPr>
        <w:jc w:val="both"/>
        <w:rPr>
          <w:rFonts w:ascii="Times New Roman" w:hAnsi="Times New Roman" w:cs="Times New Roman"/>
          <w:i/>
          <w:iCs/>
          <w:sz w:val="22"/>
          <w:szCs w:val="22"/>
        </w:rPr>
      </w:pPr>
      <w:r w:rsidRPr="0018178C">
        <w:rPr>
          <w:rFonts w:ascii="Times New Roman" w:hAnsi="Times New Roman" w:cs="Times New Roman"/>
          <w:i/>
          <w:iCs/>
          <w:sz w:val="22"/>
          <w:szCs w:val="22"/>
        </w:rPr>
        <w:t xml:space="preserve">Durante il cantiere si sono effettivamente verificati tre brevi periodi di sospensione dei lavori. </w:t>
      </w:r>
    </w:p>
    <w:p w14:paraId="39F31A3C" w14:textId="77777777" w:rsidR="0018178C" w:rsidRPr="0018178C" w:rsidRDefault="0018178C" w:rsidP="00E67F01">
      <w:pPr>
        <w:jc w:val="both"/>
        <w:rPr>
          <w:rFonts w:ascii="Times New Roman" w:hAnsi="Times New Roman" w:cs="Times New Roman"/>
          <w:i/>
          <w:iCs/>
          <w:sz w:val="22"/>
          <w:szCs w:val="22"/>
        </w:rPr>
      </w:pPr>
      <w:r w:rsidRPr="0018178C">
        <w:rPr>
          <w:rFonts w:ascii="Times New Roman" w:hAnsi="Times New Roman" w:cs="Times New Roman"/>
          <w:i/>
          <w:iCs/>
          <w:sz w:val="22"/>
          <w:szCs w:val="22"/>
        </w:rPr>
        <w:t>Il primo è avvenuto durante la pandemia da Covid-19, quando l’emergenza sanitaria ha colpito direttamente anche alcuni dei soggetti coinvolti nel cantiere, con casi di ricovero che hanno reso necessaria una sospensione temporanea delle attività per motivi di sicurezza e tutela della salute.</w:t>
      </w:r>
    </w:p>
    <w:p w14:paraId="3E4234E2" w14:textId="77777777" w:rsidR="0018178C" w:rsidRPr="0018178C" w:rsidRDefault="0018178C" w:rsidP="00E67F01">
      <w:pPr>
        <w:jc w:val="both"/>
        <w:rPr>
          <w:rFonts w:ascii="Times New Roman" w:hAnsi="Times New Roman" w:cs="Times New Roman"/>
          <w:i/>
          <w:iCs/>
          <w:sz w:val="22"/>
          <w:szCs w:val="22"/>
        </w:rPr>
      </w:pPr>
      <w:r w:rsidRPr="0018178C">
        <w:rPr>
          <w:rFonts w:ascii="Times New Roman" w:hAnsi="Times New Roman" w:cs="Times New Roman"/>
          <w:i/>
          <w:iCs/>
          <w:sz w:val="22"/>
          <w:szCs w:val="22"/>
        </w:rPr>
        <w:t>Il secondo momento di interruzione è stato legato alla necessità di apportare una variante in corso d’opera. Questo ha richiesto un breve stop tecnico, ma si è trattato di una pausa contenuta e gestita all’interno della normale dinamica di un cantiere complesso, come lo era il nostro.</w:t>
      </w:r>
    </w:p>
    <w:p w14:paraId="10871474" w14:textId="0CF387B7" w:rsidR="00DF53CE" w:rsidRPr="0018178C" w:rsidRDefault="0018178C" w:rsidP="00E67F01">
      <w:pPr>
        <w:jc w:val="both"/>
        <w:rPr>
          <w:rFonts w:ascii="Times New Roman" w:hAnsi="Times New Roman" w:cs="Times New Roman"/>
          <w:i/>
          <w:iCs/>
          <w:sz w:val="22"/>
          <w:szCs w:val="22"/>
        </w:rPr>
      </w:pPr>
      <w:r w:rsidRPr="0018178C">
        <w:rPr>
          <w:rFonts w:ascii="Times New Roman" w:hAnsi="Times New Roman" w:cs="Times New Roman"/>
          <w:i/>
          <w:iCs/>
          <w:sz w:val="22"/>
          <w:szCs w:val="22"/>
        </w:rPr>
        <w:t>La terza interruzione è stata causata da un’inchiesta che ha coinvolto, in quel momento, il nostro cantiere. Anche in questo caso, però, la sospensione è stata limitata: i lavori si sono infatti fermati per una ventina di giorni e sono ripresi regolarmente subito dopo, senza impatti significativi.</w:t>
      </w:r>
    </w:p>
    <w:p w14:paraId="2F7E1950" w14:textId="77777777" w:rsidR="00BB79CE" w:rsidRPr="00BB79CE" w:rsidRDefault="00BB79CE" w:rsidP="00E67F01">
      <w:pPr>
        <w:jc w:val="both"/>
        <w:rPr>
          <w:rFonts w:ascii="Times New Roman" w:hAnsi="Times New Roman" w:cs="Times New Roman"/>
          <w:sz w:val="22"/>
          <w:szCs w:val="22"/>
        </w:rPr>
      </w:pPr>
    </w:p>
    <w:p w14:paraId="1CE77242" w14:textId="7A94FBAC" w:rsidR="008D3F75" w:rsidRDefault="00EB7311" w:rsidP="00E67F01">
      <w:pPr>
        <w:pStyle w:val="Paragrafoelenco"/>
        <w:numPr>
          <w:ilvl w:val="0"/>
          <w:numId w:val="2"/>
        </w:numPr>
        <w:jc w:val="both"/>
        <w:rPr>
          <w:rFonts w:ascii="Times New Roman" w:hAnsi="Times New Roman" w:cs="Times New Roman"/>
          <w:sz w:val="22"/>
          <w:szCs w:val="22"/>
        </w:rPr>
      </w:pPr>
      <w:r w:rsidRPr="002E0D2D">
        <w:rPr>
          <w:rFonts w:ascii="Times New Roman" w:hAnsi="Times New Roman" w:cs="Times New Roman"/>
          <w:sz w:val="22"/>
          <w:szCs w:val="22"/>
        </w:rPr>
        <w:t xml:space="preserve">Dalle informazioni disponibili online, </w:t>
      </w:r>
      <w:r w:rsidR="002E0D2D" w:rsidRPr="002E0D2D">
        <w:rPr>
          <w:rFonts w:ascii="Times New Roman" w:hAnsi="Times New Roman" w:cs="Times New Roman"/>
          <w:sz w:val="22"/>
          <w:szCs w:val="22"/>
        </w:rPr>
        <w:t xml:space="preserve">risulta che l’inchiesta giudiziaria legata alla sorveglianza archeologica sugli scavi della strada interna </w:t>
      </w:r>
      <w:r w:rsidR="002E0D2D">
        <w:rPr>
          <w:rFonts w:ascii="Times New Roman" w:hAnsi="Times New Roman" w:cs="Times New Roman"/>
          <w:sz w:val="22"/>
          <w:szCs w:val="22"/>
        </w:rPr>
        <w:t xml:space="preserve">del Santa Maria della Scala </w:t>
      </w:r>
      <w:r w:rsidR="002E0D2D" w:rsidRPr="002E0D2D">
        <w:rPr>
          <w:rFonts w:ascii="Times New Roman" w:hAnsi="Times New Roman" w:cs="Times New Roman"/>
          <w:sz w:val="22"/>
          <w:szCs w:val="22"/>
        </w:rPr>
        <w:t>riguarda ipotesi di reato come danneggiamento al patrimonio archeologico e concorso in reato, e ha portato al sequestro di una parte dell’area di cantiere. In che modo questi sviluppi hanno inciso sull’andamento dei lavori e sul rispetto delle tempistiche previste dal progetto?</w:t>
      </w:r>
    </w:p>
    <w:p w14:paraId="3A147C41" w14:textId="588E67BA" w:rsidR="002E0D2D" w:rsidRPr="00C46D88" w:rsidRDefault="00C46D88" w:rsidP="00E67F01">
      <w:pPr>
        <w:jc w:val="both"/>
        <w:rPr>
          <w:rFonts w:ascii="Times New Roman" w:hAnsi="Times New Roman" w:cs="Times New Roman"/>
          <w:i/>
          <w:iCs/>
          <w:sz w:val="22"/>
          <w:szCs w:val="22"/>
        </w:rPr>
      </w:pPr>
      <w:r w:rsidRPr="00C46D88">
        <w:rPr>
          <w:rFonts w:ascii="Times New Roman" w:hAnsi="Times New Roman" w:cs="Times New Roman"/>
          <w:i/>
          <w:iCs/>
          <w:sz w:val="22"/>
          <w:szCs w:val="22"/>
        </w:rPr>
        <w:t xml:space="preserve">L'inchiesta giudiziaria legata alla sorveglianza archeologica ha avuto un impatto limitato sull'avanzamento dei lavori: c'è stato un rallentamento di circa una ventina di giorni, ma nel complesso non ci sono state </w:t>
      </w:r>
      <w:r w:rsidRPr="00C46D88">
        <w:rPr>
          <w:rFonts w:ascii="Times New Roman" w:hAnsi="Times New Roman" w:cs="Times New Roman"/>
          <w:i/>
          <w:iCs/>
          <w:sz w:val="22"/>
          <w:szCs w:val="22"/>
        </w:rPr>
        <w:lastRenderedPageBreak/>
        <w:t>ripercussioni significative sulle tempistiche previste dal progetto. Per quanto riguarda le eventuali evoluzioni giudiziarie, preferisco non entrare nel merito.</w:t>
      </w:r>
    </w:p>
    <w:p w14:paraId="475668C7" w14:textId="319BDA14" w:rsidR="00BB79CE" w:rsidRPr="00BB79CE" w:rsidRDefault="00BB79CE" w:rsidP="00E67F01">
      <w:pPr>
        <w:jc w:val="both"/>
        <w:rPr>
          <w:rFonts w:ascii="Times New Roman" w:hAnsi="Times New Roman" w:cs="Times New Roman"/>
          <w:sz w:val="22"/>
          <w:szCs w:val="22"/>
        </w:rPr>
      </w:pPr>
    </w:p>
    <w:p w14:paraId="68B8B7A3" w14:textId="1EF1CC3D" w:rsidR="00A32DB5" w:rsidRDefault="00BB79CE" w:rsidP="00E67F01">
      <w:pPr>
        <w:pStyle w:val="Paragrafoelenco"/>
        <w:numPr>
          <w:ilvl w:val="0"/>
          <w:numId w:val="2"/>
        </w:numPr>
        <w:jc w:val="both"/>
        <w:rPr>
          <w:rFonts w:ascii="Times New Roman" w:hAnsi="Times New Roman" w:cs="Times New Roman"/>
          <w:sz w:val="22"/>
          <w:szCs w:val="22"/>
        </w:rPr>
      </w:pPr>
      <w:r w:rsidRPr="001A66DF">
        <w:rPr>
          <w:rFonts w:ascii="Times New Roman" w:hAnsi="Times New Roman" w:cs="Times New Roman"/>
          <w:sz w:val="22"/>
          <w:szCs w:val="22"/>
        </w:rPr>
        <w:t>⁠Sono previsti interventi correttivi o di</w:t>
      </w:r>
      <w:r w:rsidR="00686E1F">
        <w:rPr>
          <w:rFonts w:ascii="Times New Roman" w:hAnsi="Times New Roman" w:cs="Times New Roman"/>
          <w:sz w:val="22"/>
          <w:szCs w:val="22"/>
        </w:rPr>
        <w:t xml:space="preserve"> </w:t>
      </w:r>
      <w:r w:rsidRPr="001A66DF">
        <w:rPr>
          <w:rFonts w:ascii="Times New Roman" w:hAnsi="Times New Roman" w:cs="Times New Roman"/>
          <w:sz w:val="22"/>
          <w:szCs w:val="22"/>
        </w:rPr>
        <w:t>compensazione archeologica per sanare o valorizzare quanto eventualmente perduto o non documentato?</w:t>
      </w:r>
    </w:p>
    <w:p w14:paraId="66D9B3C4" w14:textId="31D4F21B" w:rsidR="001A66DF" w:rsidRDefault="00A67D7B" w:rsidP="00E67F01">
      <w:pPr>
        <w:jc w:val="both"/>
        <w:rPr>
          <w:rFonts w:ascii="Times New Roman" w:hAnsi="Times New Roman" w:cs="Times New Roman"/>
          <w:i/>
          <w:iCs/>
          <w:sz w:val="22"/>
          <w:szCs w:val="22"/>
        </w:rPr>
      </w:pPr>
      <w:r w:rsidRPr="00A67D7B">
        <w:rPr>
          <w:rFonts w:ascii="Times New Roman" w:hAnsi="Times New Roman" w:cs="Times New Roman"/>
          <w:i/>
          <w:iCs/>
          <w:sz w:val="22"/>
          <w:szCs w:val="22"/>
        </w:rPr>
        <w:t>Abbiamo già effettuato interventi correttivi e di compensazione archeologica, messi in atto nell’immediato</w:t>
      </w:r>
      <w:r>
        <w:rPr>
          <w:rFonts w:ascii="Times New Roman" w:hAnsi="Times New Roman" w:cs="Times New Roman"/>
          <w:i/>
          <w:iCs/>
          <w:sz w:val="22"/>
          <w:szCs w:val="22"/>
        </w:rPr>
        <w:t>.</w:t>
      </w:r>
    </w:p>
    <w:p w14:paraId="542A9E06" w14:textId="77777777" w:rsidR="00B5480A" w:rsidRDefault="00B5480A" w:rsidP="00E67F01">
      <w:pPr>
        <w:jc w:val="both"/>
        <w:rPr>
          <w:rFonts w:ascii="Times New Roman" w:hAnsi="Times New Roman" w:cs="Times New Roman"/>
          <w:i/>
          <w:iCs/>
          <w:sz w:val="22"/>
          <w:szCs w:val="22"/>
        </w:rPr>
      </w:pPr>
    </w:p>
    <w:p w14:paraId="4D7DB23E" w14:textId="717354E6" w:rsidR="00533E4D" w:rsidRDefault="00533E4D" w:rsidP="00E67F01">
      <w:pPr>
        <w:pStyle w:val="NormaleWeb"/>
        <w:numPr>
          <w:ilvl w:val="0"/>
          <w:numId w:val="2"/>
        </w:numPr>
        <w:jc w:val="both"/>
        <w:rPr>
          <w:rFonts w:eastAsiaTheme="minorHAnsi"/>
          <w:kern w:val="2"/>
          <w:sz w:val="22"/>
          <w:szCs w:val="22"/>
          <w:lang w:eastAsia="en-US"/>
          <w14:ligatures w14:val="standardContextual"/>
        </w:rPr>
      </w:pPr>
      <w:r w:rsidRPr="00533E4D">
        <w:rPr>
          <w:rFonts w:eastAsiaTheme="minorHAnsi"/>
          <w:kern w:val="2"/>
          <w:sz w:val="22"/>
          <w:szCs w:val="22"/>
          <w:lang w:eastAsia="en-US"/>
          <w14:ligatures w14:val="standardContextual"/>
        </w:rPr>
        <w:t>Ci risulta che già nel 2020 una scuola abbia effettuato un monitoraggio</w:t>
      </w:r>
      <w:r w:rsidR="00F77ED4">
        <w:rPr>
          <w:rFonts w:eastAsiaTheme="minorHAnsi"/>
          <w:kern w:val="2"/>
          <w:sz w:val="22"/>
          <w:szCs w:val="22"/>
          <w:lang w:eastAsia="en-US"/>
          <w14:ligatures w14:val="standardContextual"/>
        </w:rPr>
        <w:t xml:space="preserve"> sui lavori del Santa Maria della Scale,</w:t>
      </w:r>
      <w:r w:rsidRPr="00533E4D">
        <w:rPr>
          <w:rFonts w:eastAsiaTheme="minorHAnsi"/>
          <w:kern w:val="2"/>
          <w:sz w:val="22"/>
          <w:szCs w:val="22"/>
          <w:lang w:eastAsia="en-US"/>
          <w14:ligatures w14:val="standardContextual"/>
        </w:rPr>
        <w:t xml:space="preserve"> dal quale emergeva che i lavori finanziati all’epoca risultavano conclusi. Tuttavia, a breve </w:t>
      </w:r>
      <w:r w:rsidR="00F77ED4">
        <w:rPr>
          <w:rFonts w:eastAsiaTheme="minorHAnsi"/>
          <w:kern w:val="2"/>
          <w:sz w:val="22"/>
          <w:szCs w:val="22"/>
          <w:lang w:eastAsia="en-US"/>
          <w14:ligatures w14:val="standardContextual"/>
        </w:rPr>
        <w:t xml:space="preserve">era </w:t>
      </w:r>
      <w:r w:rsidRPr="00533E4D">
        <w:rPr>
          <w:rFonts w:eastAsiaTheme="minorHAnsi"/>
          <w:kern w:val="2"/>
          <w:sz w:val="22"/>
          <w:szCs w:val="22"/>
          <w:lang w:eastAsia="en-US"/>
          <w14:ligatures w14:val="standardContextual"/>
        </w:rPr>
        <w:t>previsto l’avvio di un secondo lotto, che comprenderebbe anche il recupero delle porzioni del polo museale non ancora restaurate. Può chiarirci meglio come si articolano i diversi interventi previsti dal progetto complessivo?</w:t>
      </w:r>
    </w:p>
    <w:p w14:paraId="6CAB8753" w14:textId="068D8AC0" w:rsidR="00F77ED4" w:rsidRDefault="0097752F" w:rsidP="00E67F01">
      <w:pPr>
        <w:pStyle w:val="NormaleWeb"/>
        <w:jc w:val="both"/>
        <w:rPr>
          <w:rFonts w:eastAsiaTheme="minorHAnsi"/>
          <w:i/>
          <w:iCs/>
          <w:kern w:val="2"/>
          <w:sz w:val="22"/>
          <w:szCs w:val="22"/>
          <w:lang w:eastAsia="en-US"/>
          <w14:ligatures w14:val="standardContextual"/>
        </w:rPr>
      </w:pPr>
      <w:r w:rsidRPr="0097752F">
        <w:rPr>
          <w:rFonts w:eastAsiaTheme="minorHAnsi"/>
          <w:i/>
          <w:iCs/>
          <w:kern w:val="2"/>
          <w:sz w:val="22"/>
          <w:szCs w:val="22"/>
          <w:lang w:eastAsia="en-US"/>
          <w14:ligatures w14:val="standardContextual"/>
        </w:rPr>
        <w:t>Il progetto in realtà è composto da tre interventi distinti, per un valore complessivo di circa 5 milioni di euro, di cui 3,5 milioni finanziati attraverso contributi pubblici. I primi due lotti sono stati conclusi con largo anticipo. L'ultimo, che noi definiamo "secondo lotto", è quello relativo alla strada interna. L’intervento concluso a dicembre 2023 riguardava invece l’adeguamento antincendio e l’adeguamento degli impianti elettrici</w:t>
      </w:r>
      <w:r>
        <w:rPr>
          <w:rFonts w:eastAsiaTheme="minorHAnsi"/>
          <w:i/>
          <w:iCs/>
          <w:kern w:val="2"/>
          <w:sz w:val="22"/>
          <w:szCs w:val="22"/>
          <w:lang w:eastAsia="en-US"/>
          <w14:ligatures w14:val="standardContextual"/>
        </w:rPr>
        <w:t xml:space="preserve"> </w:t>
      </w:r>
      <w:r w:rsidRPr="0097752F">
        <w:rPr>
          <w:rFonts w:eastAsiaTheme="minorHAnsi"/>
          <w:i/>
          <w:iCs/>
          <w:kern w:val="2"/>
          <w:sz w:val="22"/>
          <w:szCs w:val="22"/>
          <w:lang w:eastAsia="en-US"/>
          <w14:ligatures w14:val="standardContextual"/>
        </w:rPr>
        <w:t>del complesso</w:t>
      </w:r>
      <w:r>
        <w:rPr>
          <w:rFonts w:eastAsiaTheme="minorHAnsi"/>
          <w:i/>
          <w:iCs/>
          <w:kern w:val="2"/>
          <w:sz w:val="22"/>
          <w:szCs w:val="22"/>
          <w:lang w:eastAsia="en-US"/>
          <w14:ligatures w14:val="standardContextual"/>
        </w:rPr>
        <w:t xml:space="preserve"> museale</w:t>
      </w:r>
      <w:r w:rsidRPr="0097752F">
        <w:rPr>
          <w:rFonts w:eastAsiaTheme="minorHAnsi"/>
          <w:i/>
          <w:iCs/>
          <w:kern w:val="2"/>
          <w:sz w:val="22"/>
          <w:szCs w:val="22"/>
          <w:lang w:eastAsia="en-US"/>
          <w14:ligatures w14:val="standardContextual"/>
        </w:rPr>
        <w:t>. Subito dopo è partito il cantiere del secondo lotto.</w:t>
      </w:r>
    </w:p>
    <w:p w14:paraId="619AD684" w14:textId="77777777" w:rsidR="003626BF" w:rsidRDefault="003626BF" w:rsidP="00E67F01">
      <w:pPr>
        <w:pStyle w:val="NormaleWeb"/>
        <w:jc w:val="both"/>
        <w:rPr>
          <w:rFonts w:eastAsiaTheme="minorHAnsi"/>
          <w:kern w:val="2"/>
          <w:sz w:val="22"/>
          <w:szCs w:val="22"/>
          <w:lang w:eastAsia="en-US"/>
          <w14:ligatures w14:val="standardContextual"/>
        </w:rPr>
      </w:pPr>
    </w:p>
    <w:p w14:paraId="34146E83" w14:textId="3D79810E" w:rsidR="003626BF" w:rsidRDefault="005E2D08" w:rsidP="00E67F01">
      <w:pPr>
        <w:pStyle w:val="NormaleWeb"/>
        <w:numPr>
          <w:ilvl w:val="0"/>
          <w:numId w:val="2"/>
        </w:numPr>
        <w:jc w:val="both"/>
        <w:rPr>
          <w:rFonts w:eastAsiaTheme="minorHAnsi"/>
          <w:kern w:val="2"/>
          <w:sz w:val="22"/>
          <w:szCs w:val="22"/>
          <w:lang w:eastAsia="en-US"/>
          <w14:ligatures w14:val="standardContextual"/>
        </w:rPr>
      </w:pPr>
      <w:r w:rsidRPr="005E2D08">
        <w:rPr>
          <w:rFonts w:eastAsiaTheme="minorHAnsi"/>
          <w:kern w:val="2"/>
          <w:sz w:val="22"/>
          <w:szCs w:val="22"/>
          <w:lang w:eastAsia="en-US"/>
          <w14:ligatures w14:val="standardContextual"/>
        </w:rPr>
        <w:t>Può descrivere come sono strutturati e integrati tra loro i vari interventi di restauro previsti dal progetto, e come ne è stata pianificata l’esecuzione complessiva?</w:t>
      </w:r>
    </w:p>
    <w:p w14:paraId="38D838C1" w14:textId="764F6260" w:rsidR="005E2D08" w:rsidRPr="005E2D08" w:rsidRDefault="00874D16" w:rsidP="00E67F01">
      <w:pPr>
        <w:pStyle w:val="NormaleWeb"/>
        <w:jc w:val="both"/>
        <w:rPr>
          <w:rFonts w:eastAsiaTheme="minorHAnsi"/>
          <w:i/>
          <w:iCs/>
          <w:kern w:val="2"/>
          <w:sz w:val="22"/>
          <w:szCs w:val="22"/>
          <w:lang w:eastAsia="en-US"/>
          <w14:ligatures w14:val="standardContextual"/>
        </w:rPr>
      </w:pPr>
      <w:r w:rsidRPr="00874D16">
        <w:rPr>
          <w:rFonts w:eastAsiaTheme="minorHAnsi"/>
          <w:i/>
          <w:iCs/>
          <w:kern w:val="2"/>
          <w:sz w:val="22"/>
          <w:szCs w:val="22"/>
          <w:lang w:eastAsia="en-US"/>
          <w14:ligatures w14:val="standardContextual"/>
        </w:rPr>
        <w:t xml:space="preserve">Il progetto si intitola “Recupero della strada interna e nuovi spazi espositivi” </w:t>
      </w:r>
      <w:r w:rsidR="006A1FD3">
        <w:rPr>
          <w:rFonts w:eastAsiaTheme="minorHAnsi"/>
          <w:i/>
          <w:iCs/>
          <w:kern w:val="2"/>
          <w:sz w:val="22"/>
          <w:szCs w:val="22"/>
          <w:lang w:eastAsia="en-US"/>
          <w14:ligatures w14:val="standardContextual"/>
        </w:rPr>
        <w:t xml:space="preserve">del complesso museale Santa Maria della Scala </w:t>
      </w:r>
      <w:r w:rsidRPr="00874D16">
        <w:rPr>
          <w:rFonts w:eastAsiaTheme="minorHAnsi"/>
          <w:i/>
          <w:iCs/>
          <w:kern w:val="2"/>
          <w:sz w:val="22"/>
          <w:szCs w:val="22"/>
          <w:lang w:eastAsia="en-US"/>
          <w14:ligatures w14:val="standardContextual"/>
        </w:rPr>
        <w:t>ed è stato completato regolarmente. La strada interna ha una funzione importante perché collega l’area di fondo valle, ovvero la Piazzetta della Selva, con Piazza Duomo. Il primo tratto, quello in fondo valle, fu realizzato dall’architetto Canali negli anni 1993-94. A dicembre 2023 abbiamo completato un secondo tratto, che va dalla Corticella fino a un punto intermedio. Al momento, resta da completare solo un breve segmento centrale, quello compreso tra il tratto realizzato da Canali e quello ultimato recentemente.</w:t>
      </w:r>
    </w:p>
    <w:p w14:paraId="7BCA265B" w14:textId="5A8D4F3B" w:rsidR="00A67D7B" w:rsidRDefault="00A67D7B" w:rsidP="00E67F01">
      <w:pPr>
        <w:jc w:val="both"/>
        <w:rPr>
          <w:rFonts w:ascii="Times New Roman" w:hAnsi="Times New Roman" w:cs="Times New Roman"/>
          <w:sz w:val="22"/>
          <w:szCs w:val="22"/>
        </w:rPr>
      </w:pPr>
    </w:p>
    <w:p w14:paraId="30931B74" w14:textId="2D82F5EC" w:rsidR="001E010B" w:rsidRPr="001E010B" w:rsidRDefault="009E4A89" w:rsidP="00E67F01">
      <w:pPr>
        <w:pStyle w:val="Paragrafoelenco"/>
        <w:numPr>
          <w:ilvl w:val="0"/>
          <w:numId w:val="2"/>
        </w:numPr>
        <w:jc w:val="both"/>
        <w:rPr>
          <w:rFonts w:ascii="Times New Roman" w:hAnsi="Times New Roman" w:cs="Times New Roman"/>
          <w:sz w:val="22"/>
          <w:szCs w:val="22"/>
        </w:rPr>
      </w:pPr>
      <w:r w:rsidRPr="009E4A89">
        <w:rPr>
          <w:rFonts w:ascii="Times New Roman" w:hAnsi="Times New Roman" w:cs="Times New Roman"/>
          <w:sz w:val="22"/>
          <w:szCs w:val="22"/>
        </w:rPr>
        <w:t xml:space="preserve">Quali sono le specifiche attività previste </w:t>
      </w:r>
      <w:r>
        <w:rPr>
          <w:rFonts w:ascii="Times New Roman" w:hAnsi="Times New Roman" w:cs="Times New Roman"/>
          <w:sz w:val="22"/>
          <w:szCs w:val="22"/>
        </w:rPr>
        <w:t>dal progett</w:t>
      </w:r>
      <w:r w:rsidR="009210AD">
        <w:rPr>
          <w:rFonts w:ascii="Times New Roman" w:hAnsi="Times New Roman" w:cs="Times New Roman"/>
          <w:sz w:val="22"/>
          <w:szCs w:val="22"/>
        </w:rPr>
        <w:t>o</w:t>
      </w:r>
      <w:r w:rsidRPr="009E4A89">
        <w:rPr>
          <w:rFonts w:ascii="Times New Roman" w:hAnsi="Times New Roman" w:cs="Times New Roman"/>
          <w:sz w:val="22"/>
          <w:szCs w:val="22"/>
        </w:rPr>
        <w:t>?</w:t>
      </w:r>
    </w:p>
    <w:p w14:paraId="3CA89B65" w14:textId="58252398" w:rsidR="00396B03" w:rsidRDefault="00E62014" w:rsidP="00E67F01">
      <w:pPr>
        <w:jc w:val="both"/>
        <w:rPr>
          <w:rFonts w:ascii="Times New Roman" w:hAnsi="Times New Roman" w:cs="Times New Roman"/>
          <w:i/>
          <w:iCs/>
          <w:sz w:val="22"/>
          <w:szCs w:val="22"/>
        </w:rPr>
      </w:pPr>
      <w:r w:rsidRPr="00E10E12">
        <w:rPr>
          <w:rFonts w:ascii="Times New Roman" w:hAnsi="Times New Roman" w:cs="Times New Roman"/>
          <w:i/>
          <w:iCs/>
          <w:sz w:val="22"/>
          <w:szCs w:val="22"/>
        </w:rPr>
        <w:t>In relazione al secondo lotto, sono stati realizzati importanti miglioramenti, tra cui l’abbattimento delle barriere architettoniche e l’apertura di nuovi spazi espositivi. Inoltre, è stato eseguito un significativo intervento di restauro nella zona centrale del complesso di Santa Maria</w:t>
      </w:r>
      <w:r w:rsidR="00E10E12">
        <w:rPr>
          <w:rFonts w:ascii="Times New Roman" w:hAnsi="Times New Roman" w:cs="Times New Roman"/>
          <w:i/>
          <w:iCs/>
          <w:sz w:val="22"/>
          <w:szCs w:val="22"/>
        </w:rPr>
        <w:t xml:space="preserve"> della Scala</w:t>
      </w:r>
      <w:r w:rsidRPr="00E10E12">
        <w:rPr>
          <w:rFonts w:ascii="Times New Roman" w:hAnsi="Times New Roman" w:cs="Times New Roman"/>
          <w:i/>
          <w:iCs/>
          <w:sz w:val="22"/>
          <w:szCs w:val="22"/>
        </w:rPr>
        <w:t>. A breve sarà possibile visitare le nuove mostre allestite negli spazi rinnovati.</w:t>
      </w:r>
    </w:p>
    <w:p w14:paraId="639A1897" w14:textId="77777777" w:rsidR="00363915" w:rsidRDefault="00363915" w:rsidP="00E67F01">
      <w:pPr>
        <w:jc w:val="both"/>
        <w:rPr>
          <w:rFonts w:ascii="Times New Roman" w:hAnsi="Times New Roman" w:cs="Times New Roman"/>
          <w:i/>
          <w:iCs/>
          <w:sz w:val="22"/>
          <w:szCs w:val="22"/>
        </w:rPr>
      </w:pPr>
    </w:p>
    <w:p w14:paraId="1E709F15" w14:textId="1384209F" w:rsidR="00363915" w:rsidRPr="00AD0DE7" w:rsidRDefault="002E0650" w:rsidP="00E67F01">
      <w:pPr>
        <w:pStyle w:val="Paragrafoelenco"/>
        <w:numPr>
          <w:ilvl w:val="0"/>
          <w:numId w:val="2"/>
        </w:numPr>
        <w:jc w:val="both"/>
        <w:rPr>
          <w:rFonts w:ascii="Times New Roman" w:hAnsi="Times New Roman" w:cs="Times New Roman"/>
          <w:sz w:val="22"/>
          <w:szCs w:val="22"/>
        </w:rPr>
      </w:pPr>
      <w:r w:rsidRPr="00AD0DE7">
        <w:rPr>
          <w:rFonts w:ascii="Times New Roman" w:hAnsi="Times New Roman" w:cs="Times New Roman"/>
          <w:sz w:val="22"/>
          <w:szCs w:val="22"/>
        </w:rPr>
        <w:t xml:space="preserve">I lavori si sono conclusi entro i tempi previsti? </w:t>
      </w:r>
    </w:p>
    <w:p w14:paraId="227A188F" w14:textId="77D2597F" w:rsidR="002E0650" w:rsidRDefault="00AD0DE7" w:rsidP="00E67F01">
      <w:pPr>
        <w:jc w:val="both"/>
        <w:rPr>
          <w:rFonts w:ascii="Times New Roman" w:hAnsi="Times New Roman" w:cs="Times New Roman"/>
          <w:i/>
          <w:iCs/>
          <w:sz w:val="22"/>
          <w:szCs w:val="22"/>
        </w:rPr>
      </w:pPr>
      <w:r w:rsidRPr="00AD0DE7">
        <w:rPr>
          <w:rFonts w:ascii="Times New Roman" w:hAnsi="Times New Roman" w:cs="Times New Roman"/>
          <w:i/>
          <w:iCs/>
          <w:sz w:val="22"/>
          <w:szCs w:val="22"/>
        </w:rPr>
        <w:t>Sì, i lavori sono stati completati prima di dicembre 2023</w:t>
      </w:r>
      <w:r w:rsidR="005677DA">
        <w:rPr>
          <w:rFonts w:ascii="Times New Roman" w:hAnsi="Times New Roman" w:cs="Times New Roman"/>
          <w:i/>
          <w:iCs/>
          <w:sz w:val="22"/>
          <w:szCs w:val="22"/>
        </w:rPr>
        <w:t xml:space="preserve">. </w:t>
      </w:r>
      <w:r w:rsidRPr="00AD0DE7">
        <w:rPr>
          <w:rFonts w:ascii="Times New Roman" w:hAnsi="Times New Roman" w:cs="Times New Roman"/>
          <w:i/>
          <w:iCs/>
          <w:sz w:val="22"/>
          <w:szCs w:val="22"/>
        </w:rPr>
        <w:t>Il collaudo tecnico-amministrativo è stato eseguito il 28 dicembre 2023, rispettando quindi la scadenza prevista per il 31 dicembre. Successivamente, una ditta specializzata inviata dalla Regione ha effettuato ulteriori verifiche a lavori terminati e collaudo completato. In un momento diverso, sono intervenuti anche il dirigente e i funzionari della Regione per i controlli di competenza.</w:t>
      </w:r>
    </w:p>
    <w:p w14:paraId="25689A74" w14:textId="77777777" w:rsidR="00566BF8" w:rsidRDefault="00566BF8" w:rsidP="00E67F01">
      <w:pPr>
        <w:jc w:val="both"/>
        <w:rPr>
          <w:rFonts w:ascii="Times New Roman" w:hAnsi="Times New Roman" w:cs="Times New Roman"/>
          <w:i/>
          <w:iCs/>
          <w:sz w:val="22"/>
          <w:szCs w:val="22"/>
        </w:rPr>
      </w:pPr>
    </w:p>
    <w:p w14:paraId="763BE3A6" w14:textId="7EFBC9FA" w:rsidR="00660A70" w:rsidRPr="00660A70" w:rsidRDefault="00E31601" w:rsidP="00E67F01">
      <w:pPr>
        <w:pStyle w:val="Paragrafoelenco"/>
        <w:numPr>
          <w:ilvl w:val="0"/>
          <w:numId w:val="2"/>
        </w:numPr>
        <w:jc w:val="both"/>
        <w:rPr>
          <w:rFonts w:ascii="Times New Roman" w:hAnsi="Times New Roman" w:cs="Times New Roman"/>
          <w:i/>
          <w:iCs/>
          <w:sz w:val="22"/>
          <w:szCs w:val="22"/>
        </w:rPr>
      </w:pPr>
      <w:r>
        <w:rPr>
          <w:rFonts w:ascii="Times New Roman" w:hAnsi="Times New Roman" w:cs="Times New Roman"/>
          <w:sz w:val="22"/>
          <w:szCs w:val="22"/>
        </w:rPr>
        <w:lastRenderedPageBreak/>
        <w:t>Descrizione degli spazi del complesso Santa Maria della Scala</w:t>
      </w:r>
      <w:r w:rsidR="000317E9">
        <w:rPr>
          <w:rFonts w:ascii="Times New Roman" w:hAnsi="Times New Roman" w:cs="Times New Roman"/>
          <w:sz w:val="22"/>
          <w:szCs w:val="22"/>
        </w:rPr>
        <w:t xml:space="preserve"> coinvolti negli interventi di restauro e ristrutturazione (</w:t>
      </w:r>
      <w:r w:rsidR="00660A70">
        <w:rPr>
          <w:rFonts w:ascii="Times New Roman" w:hAnsi="Times New Roman" w:cs="Times New Roman"/>
          <w:sz w:val="22"/>
          <w:szCs w:val="22"/>
        </w:rPr>
        <w:t>foto allegate</w:t>
      </w:r>
      <w:r w:rsidR="000317E9">
        <w:rPr>
          <w:rFonts w:ascii="Times New Roman" w:hAnsi="Times New Roman" w:cs="Times New Roman"/>
          <w:sz w:val="22"/>
          <w:szCs w:val="22"/>
        </w:rPr>
        <w:t>)</w:t>
      </w:r>
    </w:p>
    <w:p w14:paraId="523B2D0A" w14:textId="469846B3" w:rsidR="00E67F01" w:rsidRPr="00E67F01" w:rsidRDefault="00E67F01" w:rsidP="00E67F01">
      <w:pPr>
        <w:pStyle w:val="NormaleWeb"/>
        <w:jc w:val="both"/>
        <w:rPr>
          <w:rFonts w:eastAsiaTheme="minorHAnsi"/>
          <w:i/>
          <w:iCs/>
          <w:kern w:val="2"/>
          <w:sz w:val="22"/>
          <w:szCs w:val="22"/>
          <w:lang w:eastAsia="en-US"/>
          <w14:ligatures w14:val="standardContextual"/>
        </w:rPr>
      </w:pPr>
      <w:r w:rsidRPr="00E67F01">
        <w:rPr>
          <w:rFonts w:eastAsiaTheme="minorHAnsi"/>
          <w:i/>
          <w:iCs/>
          <w:kern w:val="2"/>
          <w:sz w:val="22"/>
          <w:szCs w:val="22"/>
          <w:lang w:eastAsia="en-US"/>
          <w14:ligatures w14:val="standardContextual"/>
        </w:rPr>
        <w:t>La Corticella rappresenta il cuore centrale del complesso di Santa Maria della Scala. Originariamente era uno spazio a cielo aperto, ma ora è coperta da un lucernario calpestabile. L’intero ambiente è stato completamente recuperato, con un restauro conservativo che ha interessato tutte le pavimentazioni.</w:t>
      </w:r>
      <w:r>
        <w:rPr>
          <w:rFonts w:eastAsiaTheme="minorHAnsi"/>
          <w:i/>
          <w:iCs/>
          <w:kern w:val="2"/>
          <w:sz w:val="22"/>
          <w:szCs w:val="22"/>
          <w:lang w:eastAsia="en-US"/>
          <w14:ligatures w14:val="standardContextual"/>
        </w:rPr>
        <w:tab/>
      </w:r>
      <w:r>
        <w:rPr>
          <w:rFonts w:eastAsiaTheme="minorHAnsi"/>
          <w:i/>
          <w:iCs/>
          <w:kern w:val="2"/>
          <w:sz w:val="22"/>
          <w:szCs w:val="22"/>
          <w:lang w:eastAsia="en-US"/>
          <w14:ligatures w14:val="standardContextual"/>
        </w:rPr>
        <w:br/>
      </w:r>
      <w:r w:rsidRPr="00E67F01">
        <w:rPr>
          <w:rFonts w:eastAsiaTheme="minorHAnsi"/>
          <w:i/>
          <w:iCs/>
          <w:kern w:val="2"/>
          <w:sz w:val="22"/>
          <w:szCs w:val="22"/>
          <w:lang w:eastAsia="en-US"/>
          <w14:ligatures w14:val="standardContextual"/>
        </w:rPr>
        <w:t xml:space="preserve">In passato, durante il periodo in cui l’edificio ospitava l’ospedale (fino al 1991), il pavimento era ricoperto di asfalto perché la zona fungeva da percorso carrabile per automobili e carri funebri, essendo l’ingresso dell’ospedale situato nella Piazzetta della Selva, </w:t>
      </w:r>
      <w:r w:rsidR="006E2632">
        <w:rPr>
          <w:rFonts w:eastAsiaTheme="minorHAnsi"/>
          <w:i/>
          <w:iCs/>
          <w:kern w:val="2"/>
          <w:sz w:val="22"/>
          <w:szCs w:val="22"/>
          <w:lang w:eastAsia="en-US"/>
          <w14:ligatures w14:val="standardContextual"/>
        </w:rPr>
        <w:t xml:space="preserve">zona di fondo </w:t>
      </w:r>
      <w:r w:rsidRPr="00E67F01">
        <w:rPr>
          <w:rFonts w:eastAsiaTheme="minorHAnsi"/>
          <w:i/>
          <w:iCs/>
          <w:kern w:val="2"/>
          <w:sz w:val="22"/>
          <w:szCs w:val="22"/>
          <w:lang w:eastAsia="en-US"/>
          <w14:ligatures w14:val="standardContextual"/>
        </w:rPr>
        <w:t>valle. Nel corso dei lavori sono stati recuperati tutti i pavimenti originari, realizzati con mattoni fatti a mano.</w:t>
      </w:r>
    </w:p>
    <w:p w14:paraId="433BB266" w14:textId="77777777" w:rsidR="00E67F01" w:rsidRPr="00E67F01" w:rsidRDefault="00E67F01" w:rsidP="00E67F01">
      <w:pPr>
        <w:pStyle w:val="NormaleWeb"/>
        <w:jc w:val="both"/>
        <w:rPr>
          <w:rFonts w:eastAsiaTheme="minorHAnsi"/>
          <w:i/>
          <w:iCs/>
          <w:kern w:val="2"/>
          <w:sz w:val="22"/>
          <w:szCs w:val="22"/>
          <w:lang w:eastAsia="en-US"/>
          <w14:ligatures w14:val="standardContextual"/>
        </w:rPr>
      </w:pPr>
      <w:r w:rsidRPr="00E67F01">
        <w:rPr>
          <w:rFonts w:eastAsiaTheme="minorHAnsi"/>
          <w:i/>
          <w:iCs/>
          <w:kern w:val="2"/>
          <w:sz w:val="22"/>
          <w:szCs w:val="22"/>
          <w:lang w:eastAsia="en-US"/>
          <w14:ligatures w14:val="standardContextual"/>
        </w:rPr>
        <w:t>L’intervento compensativo ha permesso di riportare alla luce la parte storica originale, eliminando le modifiche apportate dall’ospedale, tramite inserimenti di materiali come pietra serena e mattoni. I restauri conservativi hanno avuto come obiettivo quello di utilizzare materiali il più possibile simili agli originali, pur mantenendo evidenti i punti in cui sono stati eseguiti interventi con elementi nuovi.</w:t>
      </w:r>
    </w:p>
    <w:p w14:paraId="6437BDC2" w14:textId="77777777" w:rsidR="00E67F01" w:rsidRPr="00E67F01" w:rsidRDefault="00E67F01" w:rsidP="00E67F01">
      <w:pPr>
        <w:pStyle w:val="NormaleWeb"/>
        <w:jc w:val="both"/>
        <w:rPr>
          <w:rFonts w:eastAsiaTheme="minorHAnsi"/>
          <w:i/>
          <w:iCs/>
          <w:kern w:val="2"/>
          <w:sz w:val="22"/>
          <w:szCs w:val="22"/>
          <w:lang w:eastAsia="en-US"/>
          <w14:ligatures w14:val="standardContextual"/>
        </w:rPr>
      </w:pPr>
      <w:r w:rsidRPr="00E67F01">
        <w:rPr>
          <w:rFonts w:eastAsiaTheme="minorHAnsi"/>
          <w:i/>
          <w:iCs/>
          <w:kern w:val="2"/>
          <w:sz w:val="22"/>
          <w:szCs w:val="22"/>
          <w:lang w:eastAsia="en-US"/>
          <w14:ligatures w14:val="standardContextual"/>
        </w:rPr>
        <w:t>Un altro intervento importante riguarda il recupero della strada interna e di alcuni spazi espositivi. In passato, uno dei locali interessati era interamente in terra battuta ed era utilizzato come deposito compartimentato antincendio (REI), adatto quindi a contenere anche materiali infiammabili.</w:t>
      </w:r>
    </w:p>
    <w:p w14:paraId="497798FD" w14:textId="44D682B1" w:rsidR="00E67F01" w:rsidRPr="00E67F01" w:rsidRDefault="00E67F01" w:rsidP="00E67F01">
      <w:pPr>
        <w:pStyle w:val="NormaleWeb"/>
        <w:jc w:val="both"/>
        <w:rPr>
          <w:rFonts w:eastAsiaTheme="minorHAnsi"/>
          <w:i/>
          <w:iCs/>
          <w:kern w:val="2"/>
          <w:sz w:val="22"/>
          <w:szCs w:val="22"/>
          <w:lang w:eastAsia="en-US"/>
          <w14:ligatures w14:val="standardContextual"/>
        </w:rPr>
      </w:pPr>
      <w:r w:rsidRPr="00E67F01">
        <w:rPr>
          <w:rFonts w:eastAsiaTheme="minorHAnsi"/>
          <w:i/>
          <w:iCs/>
          <w:kern w:val="2"/>
          <w:sz w:val="22"/>
          <w:szCs w:val="22"/>
          <w:lang w:eastAsia="en-US"/>
          <w14:ligatures w14:val="standardContextual"/>
        </w:rPr>
        <w:t xml:space="preserve">Tra gli spazi espositivi c’è la stanza delle cisterne del grano, originariamente destinata a mensa dell’ospedale. La stanza ospita tre cisterne, di cui una </w:t>
      </w:r>
      <w:r w:rsidR="00EC6523">
        <w:rPr>
          <w:rFonts w:eastAsiaTheme="minorHAnsi"/>
          <w:i/>
          <w:iCs/>
          <w:kern w:val="2"/>
          <w:sz w:val="22"/>
          <w:szCs w:val="22"/>
          <w:lang w:eastAsia="en-US"/>
          <w14:ligatures w14:val="standardContextual"/>
        </w:rPr>
        <w:t>passante</w:t>
      </w:r>
      <w:r w:rsidRPr="00E67F01">
        <w:rPr>
          <w:rFonts w:eastAsiaTheme="minorHAnsi"/>
          <w:i/>
          <w:iCs/>
          <w:kern w:val="2"/>
          <w:sz w:val="22"/>
          <w:szCs w:val="22"/>
          <w:lang w:eastAsia="en-US"/>
          <w14:ligatures w14:val="standardContextual"/>
        </w:rPr>
        <w:t xml:space="preserve"> </w:t>
      </w:r>
      <w:r w:rsidR="00C61C7E">
        <w:rPr>
          <w:rFonts w:eastAsiaTheme="minorHAnsi"/>
          <w:i/>
          <w:iCs/>
          <w:kern w:val="2"/>
          <w:sz w:val="22"/>
          <w:szCs w:val="22"/>
          <w:lang w:eastAsia="en-US"/>
          <w14:ligatures w14:val="standardContextual"/>
        </w:rPr>
        <w:t xml:space="preserve">e </w:t>
      </w:r>
      <w:r w:rsidR="00C61C7E" w:rsidRPr="00C61C7E">
        <w:rPr>
          <w:rFonts w:eastAsiaTheme="minorHAnsi"/>
          <w:i/>
          <w:iCs/>
          <w:kern w:val="2"/>
          <w:sz w:val="22"/>
          <w:szCs w:val="22"/>
          <w:lang w:eastAsia="en-US"/>
          <w14:ligatures w14:val="standardContextual"/>
        </w:rPr>
        <w:t>dà nel locale del primo livello</w:t>
      </w:r>
      <w:r w:rsidRPr="00E67F01">
        <w:rPr>
          <w:rFonts w:eastAsiaTheme="minorHAnsi"/>
          <w:i/>
          <w:iCs/>
          <w:kern w:val="2"/>
          <w:sz w:val="22"/>
          <w:szCs w:val="22"/>
          <w:lang w:eastAsia="en-US"/>
          <w14:ligatures w14:val="standardContextual"/>
        </w:rPr>
        <w:t xml:space="preserve">, corrispondente al Museo </w:t>
      </w:r>
      <w:proofErr w:type="gramStart"/>
      <w:r w:rsidRPr="00E67F01">
        <w:rPr>
          <w:rFonts w:eastAsiaTheme="minorHAnsi"/>
          <w:i/>
          <w:iCs/>
          <w:kern w:val="2"/>
          <w:sz w:val="22"/>
          <w:szCs w:val="22"/>
          <w:lang w:eastAsia="en-US"/>
          <w14:ligatures w14:val="standardContextual"/>
        </w:rPr>
        <w:t>Archeologico Nazionale</w:t>
      </w:r>
      <w:proofErr w:type="gramEnd"/>
      <w:r w:rsidRPr="00E67F01">
        <w:rPr>
          <w:rFonts w:eastAsiaTheme="minorHAnsi"/>
          <w:i/>
          <w:iCs/>
          <w:kern w:val="2"/>
          <w:sz w:val="22"/>
          <w:szCs w:val="22"/>
          <w:lang w:eastAsia="en-US"/>
          <w14:ligatures w14:val="standardContextual"/>
        </w:rPr>
        <w:t>.</w:t>
      </w:r>
    </w:p>
    <w:p w14:paraId="0C34EFC4" w14:textId="08316E49" w:rsidR="00E67F01" w:rsidRPr="00E67F01" w:rsidRDefault="00E67F01" w:rsidP="00E67F01">
      <w:pPr>
        <w:pStyle w:val="NormaleWeb"/>
        <w:jc w:val="both"/>
        <w:rPr>
          <w:rFonts w:eastAsiaTheme="minorHAnsi"/>
          <w:i/>
          <w:iCs/>
          <w:kern w:val="2"/>
          <w:sz w:val="22"/>
          <w:szCs w:val="22"/>
          <w:lang w:eastAsia="en-US"/>
          <w14:ligatures w14:val="standardContextual"/>
        </w:rPr>
      </w:pPr>
      <w:r w:rsidRPr="00E67F01">
        <w:rPr>
          <w:rFonts w:eastAsiaTheme="minorHAnsi"/>
          <w:i/>
          <w:iCs/>
          <w:kern w:val="2"/>
          <w:sz w:val="22"/>
          <w:szCs w:val="22"/>
          <w:lang w:eastAsia="en-US"/>
          <w14:ligatures w14:val="standardContextual"/>
        </w:rPr>
        <w:t xml:space="preserve">La strada interna, un tempo percorsa da cavalli e carri, attraversa anche quella che era la stalla dell’ospedale: è ancora ben visibile il pavimento sopraelevato tipico di queste strutture. Tra le testimonianze storiche, spicca la presenza di una raffigurazione di Sant’Antonio da Padova, protettore degli animali. </w:t>
      </w:r>
      <w:r w:rsidR="002F3513">
        <w:rPr>
          <w:rFonts w:eastAsiaTheme="minorHAnsi"/>
          <w:i/>
          <w:iCs/>
          <w:kern w:val="2"/>
          <w:sz w:val="22"/>
          <w:szCs w:val="22"/>
          <w:lang w:eastAsia="en-US"/>
          <w14:ligatures w14:val="standardContextual"/>
        </w:rPr>
        <w:tab/>
      </w:r>
      <w:r w:rsidR="002F3513">
        <w:rPr>
          <w:rFonts w:eastAsiaTheme="minorHAnsi"/>
          <w:i/>
          <w:iCs/>
          <w:kern w:val="2"/>
          <w:sz w:val="22"/>
          <w:szCs w:val="22"/>
          <w:lang w:eastAsia="en-US"/>
          <w14:ligatures w14:val="standardContextual"/>
        </w:rPr>
        <w:br/>
      </w:r>
      <w:r w:rsidRPr="00E67F01">
        <w:rPr>
          <w:rFonts w:eastAsiaTheme="minorHAnsi"/>
          <w:i/>
          <w:iCs/>
          <w:kern w:val="2"/>
          <w:sz w:val="22"/>
          <w:szCs w:val="22"/>
          <w:lang w:eastAsia="en-US"/>
          <w14:ligatures w14:val="standardContextual"/>
        </w:rPr>
        <w:t>Tutti questi spazi sono ora aperti al pubblico.</w:t>
      </w:r>
    </w:p>
    <w:p w14:paraId="65DEDB1D" w14:textId="77777777" w:rsidR="00E67F01" w:rsidRPr="00E67F01" w:rsidRDefault="00E67F01" w:rsidP="00E67F01">
      <w:pPr>
        <w:pStyle w:val="NormaleWeb"/>
        <w:jc w:val="both"/>
        <w:rPr>
          <w:rFonts w:eastAsiaTheme="minorHAnsi"/>
          <w:i/>
          <w:iCs/>
          <w:kern w:val="2"/>
          <w:sz w:val="22"/>
          <w:szCs w:val="22"/>
          <w:lang w:eastAsia="en-US"/>
          <w14:ligatures w14:val="standardContextual"/>
        </w:rPr>
      </w:pPr>
      <w:r w:rsidRPr="00E67F01">
        <w:rPr>
          <w:rFonts w:eastAsiaTheme="minorHAnsi"/>
          <w:i/>
          <w:iCs/>
          <w:kern w:val="2"/>
          <w:sz w:val="22"/>
          <w:szCs w:val="22"/>
          <w:lang w:eastAsia="en-US"/>
          <w14:ligatures w14:val="standardContextual"/>
        </w:rPr>
        <w:t>Al quarto livello del complesso sono stati realizzati significativi miglioramenti nei collegamenti verticali: è stato installato un ascensore durante il recupero di alcuni locali, che permette l’accesso ai piani secondo e terzo della strada interna, collegando inoltre i livelli dal quarto al settimo dell’intero complesso museale.</w:t>
      </w:r>
    </w:p>
    <w:p w14:paraId="3188C81E" w14:textId="6C7FA34B" w:rsidR="00E67F01" w:rsidRPr="00E67F01" w:rsidRDefault="00E67F01" w:rsidP="00E67F01">
      <w:pPr>
        <w:pStyle w:val="NormaleWeb"/>
        <w:jc w:val="both"/>
        <w:rPr>
          <w:rFonts w:eastAsiaTheme="minorHAnsi"/>
          <w:i/>
          <w:iCs/>
          <w:kern w:val="2"/>
          <w:sz w:val="22"/>
          <w:szCs w:val="22"/>
          <w:lang w:eastAsia="en-US"/>
          <w14:ligatures w14:val="standardContextual"/>
        </w:rPr>
      </w:pPr>
      <w:r w:rsidRPr="00E67F01">
        <w:rPr>
          <w:rFonts w:eastAsiaTheme="minorHAnsi"/>
          <w:i/>
          <w:iCs/>
          <w:kern w:val="2"/>
          <w:sz w:val="22"/>
          <w:szCs w:val="22"/>
          <w:lang w:eastAsia="en-US"/>
          <w14:ligatures w14:val="standardContextual"/>
        </w:rPr>
        <w:t xml:space="preserve">Attualmente, è in fase di completamento la parte intermedia della strada interna, per cui è stato </w:t>
      </w:r>
      <w:r w:rsidR="0037788C">
        <w:rPr>
          <w:rFonts w:eastAsiaTheme="minorHAnsi"/>
          <w:i/>
          <w:iCs/>
          <w:kern w:val="2"/>
          <w:sz w:val="22"/>
          <w:szCs w:val="22"/>
          <w:lang w:eastAsia="en-US"/>
          <w14:ligatures w14:val="standardContextual"/>
        </w:rPr>
        <w:t>applicando</w:t>
      </w:r>
      <w:r w:rsidRPr="00E67F01">
        <w:rPr>
          <w:rFonts w:eastAsiaTheme="minorHAnsi"/>
          <w:i/>
          <w:iCs/>
          <w:kern w:val="2"/>
          <w:sz w:val="22"/>
          <w:szCs w:val="22"/>
          <w:lang w:eastAsia="en-US"/>
          <w14:ligatures w14:val="standardContextual"/>
        </w:rPr>
        <w:t xml:space="preserve"> l’esecutivo. Dopo una porta in fondo al tratto recentemente realizzato, resta un breve segmento da completare, che collega con la Piazzetta della Selva. Storicamente, questa strada rappresentava un importante collegamento nel Medioevo, con botteghe artigiane, scuole e gli addetti dell’ospedale.</w:t>
      </w:r>
    </w:p>
    <w:p w14:paraId="677205E8" w14:textId="77777777" w:rsidR="00E67F01" w:rsidRPr="00E67F01" w:rsidRDefault="00E67F01" w:rsidP="00E67F01">
      <w:pPr>
        <w:pStyle w:val="NormaleWeb"/>
        <w:jc w:val="both"/>
        <w:rPr>
          <w:rFonts w:eastAsiaTheme="minorHAnsi"/>
          <w:i/>
          <w:iCs/>
          <w:kern w:val="2"/>
          <w:sz w:val="22"/>
          <w:szCs w:val="22"/>
          <w:lang w:eastAsia="en-US"/>
          <w14:ligatures w14:val="standardContextual"/>
        </w:rPr>
      </w:pPr>
      <w:r w:rsidRPr="00E67F01">
        <w:rPr>
          <w:rFonts w:eastAsiaTheme="minorHAnsi"/>
          <w:i/>
          <w:iCs/>
          <w:kern w:val="2"/>
          <w:sz w:val="22"/>
          <w:szCs w:val="22"/>
          <w:lang w:eastAsia="en-US"/>
          <w14:ligatures w14:val="standardContextual"/>
        </w:rPr>
        <w:t>Dalla Corticella partono inoltre delle scale che si collegano direttamente a Piazza Duomo. Una volta terminati tutti gli interventi, l’intero percorso sarà aperto al pubblico e tornerà a essere un collegamento funzionale e accessibile.</w:t>
      </w:r>
    </w:p>
    <w:p w14:paraId="1C597B69" w14:textId="77777777" w:rsidR="00E67F01" w:rsidRPr="00E67F01" w:rsidRDefault="00E67F01" w:rsidP="00E67F01">
      <w:pPr>
        <w:pStyle w:val="NormaleWeb"/>
        <w:jc w:val="both"/>
        <w:rPr>
          <w:rFonts w:eastAsiaTheme="minorHAnsi"/>
          <w:i/>
          <w:iCs/>
          <w:kern w:val="2"/>
          <w:sz w:val="22"/>
          <w:szCs w:val="22"/>
          <w:lang w:eastAsia="en-US"/>
          <w14:ligatures w14:val="standardContextual"/>
        </w:rPr>
      </w:pPr>
      <w:r w:rsidRPr="00E67F01">
        <w:rPr>
          <w:rFonts w:eastAsiaTheme="minorHAnsi"/>
          <w:i/>
          <w:iCs/>
          <w:kern w:val="2"/>
          <w:sz w:val="22"/>
          <w:szCs w:val="22"/>
          <w:lang w:eastAsia="en-US"/>
          <w14:ligatures w14:val="standardContextual"/>
        </w:rPr>
        <w:t>Infine, la Corte del Pozzo, situata al quarto livello, si estende verticalmente fino al settimo livello del complesso, rappresentando un ulteriore elemento architettonico di rilievo all’interno del Santa Maria della Scala.</w:t>
      </w:r>
    </w:p>
    <w:p w14:paraId="04E6E92D" w14:textId="77777777" w:rsidR="00660A70" w:rsidRPr="00660A70" w:rsidRDefault="00660A70" w:rsidP="00E67F01">
      <w:pPr>
        <w:jc w:val="both"/>
        <w:rPr>
          <w:rFonts w:ascii="Times New Roman" w:hAnsi="Times New Roman" w:cs="Times New Roman"/>
          <w:i/>
          <w:iCs/>
          <w:sz w:val="22"/>
          <w:szCs w:val="22"/>
        </w:rPr>
      </w:pPr>
    </w:p>
    <w:sectPr w:rsidR="00660A70" w:rsidRPr="00660A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default"/>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E20863"/>
    <w:multiLevelType w:val="hybridMultilevel"/>
    <w:tmpl w:val="D8362E8C"/>
    <w:lvl w:ilvl="0" w:tplc="7ED4020C">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EE31CC4"/>
    <w:multiLevelType w:val="hybridMultilevel"/>
    <w:tmpl w:val="BF84C3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90329143">
    <w:abstractNumId w:val="1"/>
  </w:num>
  <w:num w:numId="2" w16cid:durableId="1522818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A7"/>
    <w:rsid w:val="000317E9"/>
    <w:rsid w:val="0013110F"/>
    <w:rsid w:val="0018178C"/>
    <w:rsid w:val="001A66DF"/>
    <w:rsid w:val="001B20C5"/>
    <w:rsid w:val="001D2CA7"/>
    <w:rsid w:val="001D7135"/>
    <w:rsid w:val="001E010B"/>
    <w:rsid w:val="002E0650"/>
    <w:rsid w:val="002E0D2D"/>
    <w:rsid w:val="002F3513"/>
    <w:rsid w:val="003626BF"/>
    <w:rsid w:val="00363915"/>
    <w:rsid w:val="0037788C"/>
    <w:rsid w:val="00396B03"/>
    <w:rsid w:val="004845D7"/>
    <w:rsid w:val="00533E4D"/>
    <w:rsid w:val="00566BF8"/>
    <w:rsid w:val="005677DA"/>
    <w:rsid w:val="005E2D08"/>
    <w:rsid w:val="00660A70"/>
    <w:rsid w:val="00686E1F"/>
    <w:rsid w:val="006A1FD3"/>
    <w:rsid w:val="006E2632"/>
    <w:rsid w:val="00742442"/>
    <w:rsid w:val="008511E2"/>
    <w:rsid w:val="00874D16"/>
    <w:rsid w:val="008D246A"/>
    <w:rsid w:val="008D3F75"/>
    <w:rsid w:val="009210AD"/>
    <w:rsid w:val="0097752F"/>
    <w:rsid w:val="009E4A89"/>
    <w:rsid w:val="00A32DB5"/>
    <w:rsid w:val="00A67D7B"/>
    <w:rsid w:val="00AD0DE7"/>
    <w:rsid w:val="00B5480A"/>
    <w:rsid w:val="00BB79CE"/>
    <w:rsid w:val="00C46D88"/>
    <w:rsid w:val="00C61C7E"/>
    <w:rsid w:val="00C943BE"/>
    <w:rsid w:val="00CB2044"/>
    <w:rsid w:val="00CC5A22"/>
    <w:rsid w:val="00DC1E17"/>
    <w:rsid w:val="00DF53CE"/>
    <w:rsid w:val="00E10E12"/>
    <w:rsid w:val="00E31601"/>
    <w:rsid w:val="00E62014"/>
    <w:rsid w:val="00E67F01"/>
    <w:rsid w:val="00EB7311"/>
    <w:rsid w:val="00EC6523"/>
    <w:rsid w:val="00F77ED4"/>
    <w:rsid w:val="00FE2C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F146559"/>
  <w15:chartTrackingRefBased/>
  <w15:docId w15:val="{ECA6856C-5E47-224B-8960-0F617511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D2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D2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D2C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D2C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D2C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D2C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D2C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D2C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D2C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D2C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D2C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D2C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D2C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D2C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D2C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D2C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D2C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D2C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D2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D2C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D2C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D2C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D2C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D2CA7"/>
    <w:rPr>
      <w:i/>
      <w:iCs/>
      <w:color w:val="404040" w:themeColor="text1" w:themeTint="BF"/>
    </w:rPr>
  </w:style>
  <w:style w:type="paragraph" w:styleId="Paragrafoelenco">
    <w:name w:val="List Paragraph"/>
    <w:basedOn w:val="Normale"/>
    <w:uiPriority w:val="34"/>
    <w:qFormat/>
    <w:rsid w:val="001D2CA7"/>
    <w:pPr>
      <w:ind w:left="720"/>
      <w:contextualSpacing/>
    </w:pPr>
  </w:style>
  <w:style w:type="character" w:styleId="Enfasiintensa">
    <w:name w:val="Intense Emphasis"/>
    <w:basedOn w:val="Carpredefinitoparagrafo"/>
    <w:uiPriority w:val="21"/>
    <w:qFormat/>
    <w:rsid w:val="001D2CA7"/>
    <w:rPr>
      <w:i/>
      <w:iCs/>
      <w:color w:val="0F4761" w:themeColor="accent1" w:themeShade="BF"/>
    </w:rPr>
  </w:style>
  <w:style w:type="paragraph" w:styleId="Citazioneintensa">
    <w:name w:val="Intense Quote"/>
    <w:basedOn w:val="Normale"/>
    <w:next w:val="Normale"/>
    <w:link w:val="CitazioneintensaCarattere"/>
    <w:uiPriority w:val="30"/>
    <w:qFormat/>
    <w:rsid w:val="001D2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D2CA7"/>
    <w:rPr>
      <w:i/>
      <w:iCs/>
      <w:color w:val="0F4761" w:themeColor="accent1" w:themeShade="BF"/>
    </w:rPr>
  </w:style>
  <w:style w:type="character" w:styleId="Riferimentointenso">
    <w:name w:val="Intense Reference"/>
    <w:basedOn w:val="Carpredefinitoparagrafo"/>
    <w:uiPriority w:val="32"/>
    <w:qFormat/>
    <w:rsid w:val="001D2CA7"/>
    <w:rPr>
      <w:b/>
      <w:bCs/>
      <w:smallCaps/>
      <w:color w:val="0F4761" w:themeColor="accent1" w:themeShade="BF"/>
      <w:spacing w:val="5"/>
    </w:rPr>
  </w:style>
  <w:style w:type="paragraph" w:styleId="NormaleWeb">
    <w:name w:val="Normal (Web)"/>
    <w:basedOn w:val="Normale"/>
    <w:uiPriority w:val="99"/>
    <w:semiHidden/>
    <w:unhideWhenUsed/>
    <w:rsid w:val="00533E4D"/>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000835">
      <w:bodyDiv w:val="1"/>
      <w:marLeft w:val="0"/>
      <w:marRight w:val="0"/>
      <w:marTop w:val="0"/>
      <w:marBottom w:val="0"/>
      <w:divBdr>
        <w:top w:val="none" w:sz="0" w:space="0" w:color="auto"/>
        <w:left w:val="none" w:sz="0" w:space="0" w:color="auto"/>
        <w:bottom w:val="none" w:sz="0" w:space="0" w:color="auto"/>
        <w:right w:val="none" w:sz="0" w:space="0" w:color="auto"/>
      </w:divBdr>
    </w:div>
    <w:div w:id="932781404">
      <w:bodyDiv w:val="1"/>
      <w:marLeft w:val="0"/>
      <w:marRight w:val="0"/>
      <w:marTop w:val="0"/>
      <w:marBottom w:val="0"/>
      <w:divBdr>
        <w:top w:val="none" w:sz="0" w:space="0" w:color="auto"/>
        <w:left w:val="none" w:sz="0" w:space="0" w:color="auto"/>
        <w:bottom w:val="none" w:sz="0" w:space="0" w:color="auto"/>
        <w:right w:val="none" w:sz="0" w:space="0" w:color="auto"/>
      </w:divBdr>
    </w:div>
    <w:div w:id="1302887941">
      <w:bodyDiv w:val="1"/>
      <w:marLeft w:val="0"/>
      <w:marRight w:val="0"/>
      <w:marTop w:val="0"/>
      <w:marBottom w:val="0"/>
      <w:divBdr>
        <w:top w:val="none" w:sz="0" w:space="0" w:color="auto"/>
        <w:left w:val="none" w:sz="0" w:space="0" w:color="auto"/>
        <w:bottom w:val="none" w:sz="0" w:space="0" w:color="auto"/>
        <w:right w:val="none" w:sz="0" w:space="0" w:color="auto"/>
      </w:divBdr>
    </w:div>
    <w:div w:id="1468743974">
      <w:bodyDiv w:val="1"/>
      <w:marLeft w:val="0"/>
      <w:marRight w:val="0"/>
      <w:marTop w:val="0"/>
      <w:marBottom w:val="0"/>
      <w:divBdr>
        <w:top w:val="none" w:sz="0" w:space="0" w:color="auto"/>
        <w:left w:val="none" w:sz="0" w:space="0" w:color="auto"/>
        <w:bottom w:val="none" w:sz="0" w:space="0" w:color="auto"/>
        <w:right w:val="none" w:sz="0" w:space="0" w:color="auto"/>
      </w:divBdr>
    </w:div>
    <w:div w:id="200608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1422</Words>
  <Characters>8111</Characters>
  <Application>Microsoft Office Word</Application>
  <DocSecurity>0</DocSecurity>
  <Lines>67</Lines>
  <Paragraphs>19</Paragraphs>
  <ScaleCrop>false</ScaleCrop>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SIMONETTO</dc:creator>
  <cp:keywords/>
  <dc:description/>
  <cp:lastModifiedBy>ALESSIA SIMONETTO</cp:lastModifiedBy>
  <cp:revision>2</cp:revision>
  <dcterms:created xsi:type="dcterms:W3CDTF">2025-05-27T09:09:00Z</dcterms:created>
  <dcterms:modified xsi:type="dcterms:W3CDTF">2025-05-27T09:09:00Z</dcterms:modified>
</cp:coreProperties>
</file>