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color="000000" w:space="1" w:sz="4" w:val="single"/>
          <w:left w:color="000000" w:space="4" w:sz="4" w:val="single"/>
          <w:bottom w:color="000000" w:space="1" w:sz="4" w:val="single"/>
          <w:right w:color="000000" w:space="4" w:sz="4" w:val="single"/>
        </w:pBdr>
        <w:rPr>
          <w:b w:val="1"/>
        </w:rPr>
      </w:pPr>
      <w:r w:rsidDel="00000000" w:rsidR="00000000" w:rsidRPr="00000000">
        <w:rPr>
          <w:b w:val="1"/>
          <w:rtl w:val="0"/>
        </w:rPr>
        <w:t xml:space="preserve">BREVE DESCRIZIONE DELLA RICERCA/PAROLE CHIAVE</w:t>
      </w:r>
    </w:p>
    <w:p w:rsidR="00000000" w:rsidDel="00000000" w:rsidP="00000000" w:rsidRDefault="00000000" w:rsidRPr="00000000" w14:paraId="00000002">
      <w:pPr>
        <w:rPr/>
      </w:pPr>
      <w:r w:rsidDel="00000000" w:rsidR="00000000" w:rsidRPr="00000000">
        <w:rPr>
          <w:rtl w:val="0"/>
        </w:rPr>
        <w:t xml:space="preserve"> Recupero della</w:t>
      </w:r>
      <w:r w:rsidDel="00000000" w:rsidR="00000000" w:rsidRPr="00000000">
        <w:rPr>
          <w:b w:val="1"/>
          <w:rtl w:val="0"/>
        </w:rPr>
        <w:t xml:space="preserve"> Dogana</w:t>
      </w:r>
      <w:r w:rsidDel="00000000" w:rsidR="00000000" w:rsidRPr="00000000">
        <w:rPr>
          <w:rtl w:val="0"/>
        </w:rPr>
        <w:t xml:space="preserve"> : l’oggetto del nostro monitoraggio. </w:t>
      </w:r>
      <w:r w:rsidDel="00000000" w:rsidR="00000000" w:rsidRPr="00000000">
        <w:rPr>
          <w:b w:val="1"/>
          <w:rtl w:val="0"/>
        </w:rPr>
        <w:t xml:space="preserve">Giovani</w:t>
      </w:r>
      <w:r w:rsidDel="00000000" w:rsidR="00000000" w:rsidRPr="00000000">
        <w:rPr>
          <w:rtl w:val="0"/>
        </w:rPr>
        <w:t xml:space="preserve">: i destinatari dell’intervento di riuso funzionale. </w:t>
      </w:r>
      <w:r w:rsidDel="00000000" w:rsidR="00000000" w:rsidRPr="00000000">
        <w:rPr>
          <w:b w:val="1"/>
          <w:rtl w:val="0"/>
        </w:rPr>
        <w:t xml:space="preserve">Avellino</w:t>
      </w:r>
      <w:r w:rsidDel="00000000" w:rsidR="00000000" w:rsidRPr="00000000">
        <w:rPr>
          <w:rtl w:val="0"/>
        </w:rPr>
        <w:t xml:space="preserve"> e la sua storia : il contesto in cui ci muoveremo. </w:t>
      </w:r>
      <w:r w:rsidDel="00000000" w:rsidR="00000000" w:rsidRPr="00000000">
        <w:rPr>
          <w:b w:val="1"/>
          <w:rtl w:val="0"/>
        </w:rPr>
        <w:t xml:space="preserve">Geometri</w:t>
      </w:r>
      <w:r w:rsidDel="00000000" w:rsidR="00000000" w:rsidRPr="00000000">
        <w:rPr>
          <w:rtl w:val="0"/>
        </w:rPr>
        <w:t xml:space="preserve"> : le nostre competenze al servizio del monitoraggio civico. </w:t>
      </w:r>
      <w:r w:rsidDel="00000000" w:rsidR="00000000" w:rsidRPr="00000000">
        <w:rPr>
          <w:b w:val="1"/>
          <w:rtl w:val="0"/>
        </w:rPr>
        <w:t xml:space="preserve">Comunicare :</w:t>
      </w:r>
      <w:r w:rsidDel="00000000" w:rsidR="00000000" w:rsidRPr="00000000">
        <w:rPr>
          <w:rtl w:val="0"/>
        </w:rPr>
        <w:t xml:space="preserve"> divulgare in modo creativo</w:t>
      </w:r>
    </w:p>
    <w:p w:rsidR="00000000" w:rsidDel="00000000" w:rsidP="00000000" w:rsidRDefault="00000000" w:rsidRPr="00000000" w14:paraId="00000003">
      <w:pPr>
        <w:rPr/>
      </w:pPr>
      <w:r w:rsidDel="00000000" w:rsidR="00000000" w:rsidRPr="00000000">
        <w:rPr>
          <w:b w:val="1"/>
          <w:rtl w:val="0"/>
        </w:rPr>
        <w:t xml:space="preserve">DATI DI CONTESTO</w:t>
      </w:r>
      <w:r w:rsidDel="00000000" w:rsidR="00000000" w:rsidRPr="00000000">
        <w:rPr>
          <w:rtl w:val="0"/>
        </w:rPr>
        <w:t xml:space="preserve"> (????? La dogana dei grani, monumentalizzata nel XVII secolo su preesistenza medievale, rappresenta il simbolo della città di Avellino , testimone dell’epoca più fiorente della storia urbana, sopravvissuta a guerre e terremoti ,  condannata tuttavia al degrado e all’incuria degli ultimi 30 anni. Il contesto in cui sorse il monumento è quello del rifacimento della “Piazza Pubblica”, un tempo adibita a mercato, voluto dal principe Francesco Marino Caracciolo  all’indomani della peste del 1656. Il progetto urbanistico, di grande respiro, si avvalse della collaborazione dell’architetto Cosimo Fanzago che realizzò il monumento della Dogana, ,l’obelisco con la statua del re Carlo III infante, la torre dell’Orologio, la fontana di Bellerofonte . La dogana, in particolare, celebrava  la fine dell’epidemia e la magnanimità del committente.</w:t>
      </w:r>
    </w:p>
    <w:p w:rsidR="00000000" w:rsidDel="00000000" w:rsidP="00000000" w:rsidRDefault="00000000" w:rsidRPr="00000000" w14:paraId="00000004">
      <w:pPr>
        <w:rPr/>
      </w:pPr>
      <w:r w:rsidDel="00000000" w:rsidR="00000000" w:rsidRPr="00000000">
        <w:rPr>
          <w:rtl w:val="0"/>
        </w:rPr>
        <w:t xml:space="preserve">L’edificio è sopravvissuto ad assalti e terremoti fino ad ospitare dal 1929 (? Verificare) il cinema Umberto, il più importante del capoluogo. Nel 1992 un incendio devastante fece crollare la parte interna del monumento lasciando in piedi la sola facciata. E’ da quel momento che la Dogana, variamente puntellata, bendata, rammendata, aspetta un intervento di recupero.  Le iniziative finora annunziate a favore di telecamere dalle amministrazioni che si sono avvicendate non hanno sortito  risultati, per quanto non siano mancati finanziamenti pubblici a supporto del restauro del monumento. Attualmente il monumento è interessato da un progetto di recupero e riuso funzionale finanziato da fondi FESR (?? Da controllare) , ma il cantiere, finalmente partito nel gennaio 2023 dopo un lungo stallo, è rimasto bloccato per quasi tutto l’anno per problemi di ditte appaltatrici. Al momento le attività sono riprese ma i lavori procedono assai a rilento.</w:t>
      </w:r>
    </w:p>
    <w:p w:rsidR="00000000" w:rsidDel="00000000" w:rsidP="00000000" w:rsidRDefault="00000000" w:rsidRPr="00000000" w14:paraId="00000005">
      <w:pPr>
        <w:rPr/>
      </w:pPr>
      <w:r w:rsidDel="00000000" w:rsidR="00000000" w:rsidRPr="00000000">
        <w:rPr>
          <w:rtl w:val="0"/>
        </w:rPr>
        <w:t xml:space="preserve">IL progetto è stato già attenzionato dalla scuola Amabile nel 2020, quando i lavori non erano però ancora partiti </w:t>
      </w:r>
    </w:p>
    <w:p w:rsidR="00000000" w:rsidDel="00000000" w:rsidP="00000000" w:rsidRDefault="00000000" w:rsidRPr="00000000" w14:paraId="00000006">
      <w:pPr>
        <w:rPr/>
      </w:pPr>
      <w:r w:rsidDel="00000000" w:rsidR="00000000" w:rsidRPr="00000000">
        <w:rPr>
          <w:rtl w:val="0"/>
        </w:rPr>
        <w:t xml:space="preserve">Fonti</w:t>
      </w:r>
    </w:p>
    <w:p w:rsidR="00000000" w:rsidDel="00000000" w:rsidP="00000000" w:rsidRDefault="00000000" w:rsidRPr="00000000" w14:paraId="00000007">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8"/>
          <w:szCs w:val="28"/>
          <w:rtl w:val="0"/>
        </w:rPr>
        <w:t xml:space="preserve"> </w:t>
      </w:r>
      <w:r w:rsidDel="00000000" w:rsidR="00000000" w:rsidRPr="00000000">
        <w:rPr>
          <w:rFonts w:ascii="Calibri" w:cs="Calibri" w:eastAsia="Calibri" w:hAnsi="Calibri"/>
          <w:color w:val="000000"/>
          <w:sz w:val="28"/>
          <w:szCs w:val="28"/>
          <w:u w:val="single"/>
          <w:rtl w:val="0"/>
        </w:rPr>
        <w:t xml:space="preserve">Storia della dogana</w:t>
      </w:r>
      <w:r w:rsidDel="00000000" w:rsidR="00000000" w:rsidRPr="00000000">
        <w:rPr>
          <w:rFonts w:ascii="Calibri" w:cs="Calibri" w:eastAsia="Calibri" w:hAnsi="Calibri"/>
          <w:color w:val="000000"/>
          <w:sz w:val="28"/>
          <w:szCs w:val="28"/>
          <w:rtl w:val="0"/>
        </w:rPr>
        <w:t xml:space="preserve">, </w:t>
      </w:r>
      <w:r w:rsidDel="00000000" w:rsidR="00000000" w:rsidRPr="00000000">
        <w:rPr>
          <w:rtl w:val="0"/>
        </w:rPr>
      </w:r>
    </w:p>
    <w:p w:rsidR="00000000" w:rsidDel="00000000" w:rsidP="00000000" w:rsidRDefault="00000000" w:rsidRPr="00000000" w14:paraId="00000008">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8"/>
          <w:szCs w:val="28"/>
          <w:rtl w:val="0"/>
        </w:rPr>
        <w:t xml:space="preserve"> </w:t>
      </w:r>
      <w:r w:rsidDel="00000000" w:rsidR="00000000" w:rsidRPr="00000000">
        <w:rPr>
          <w:rFonts w:ascii="Calibri" w:cs="Calibri" w:eastAsia="Calibri" w:hAnsi="Calibri"/>
          <w:color w:val="000000"/>
          <w:sz w:val="28"/>
          <w:szCs w:val="28"/>
          <w:highlight w:val="green"/>
          <w:rtl w:val="0"/>
        </w:rPr>
        <w:t xml:space="preserve">Anno 2011</w:t>
      </w:r>
      <w:r w:rsidDel="00000000" w:rsidR="00000000" w:rsidRPr="00000000">
        <w:rPr>
          <w:rFonts w:ascii="Calibri" w:cs="Calibri" w:eastAsia="Calibri" w:hAnsi="Calibri"/>
          <w:color w:val="000000"/>
          <w:sz w:val="28"/>
          <w:szCs w:val="28"/>
          <w:rtl w:val="0"/>
        </w:rPr>
        <w:t xml:space="preserve"> Armando Montefusco,</w:t>
      </w:r>
      <w:r w:rsidDel="00000000" w:rsidR="00000000" w:rsidRPr="00000000">
        <w:rPr>
          <w:rFonts w:ascii="Arial" w:cs="Arial" w:eastAsia="Arial" w:hAnsi="Arial"/>
          <w:i w:val="1"/>
          <w:color w:val="000000"/>
          <w:sz w:val="27"/>
          <w:szCs w:val="27"/>
          <w:rtl w:val="0"/>
        </w:rPr>
        <w:t xml:space="preserve">Monografie per la Storia di Avellino</w:t>
      </w:r>
      <w:r w:rsidDel="00000000" w:rsidR="00000000" w:rsidRPr="00000000">
        <w:rPr>
          <w:rFonts w:ascii="Arial" w:cs="Arial" w:eastAsia="Arial" w:hAnsi="Arial"/>
          <w:color w:val="000000"/>
          <w:sz w:val="27"/>
          <w:szCs w:val="27"/>
          <w:rtl w:val="0"/>
        </w:rPr>
        <w:t xml:space="preserve">, Biblioteca del Corriere, 2011, pp. 86-8</w:t>
      </w:r>
      <w:r w:rsidDel="00000000" w:rsidR="00000000" w:rsidRPr="00000000">
        <w:rPr>
          <w:rtl w:val="0"/>
        </w:rPr>
      </w:r>
    </w:p>
    <w:p w:rsidR="00000000" w:rsidDel="00000000" w:rsidP="00000000" w:rsidRDefault="00000000" w:rsidRPr="00000000" w14:paraId="00000009">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8"/>
          <w:szCs w:val="28"/>
          <w:highlight w:val="green"/>
          <w:rtl w:val="0"/>
        </w:rPr>
        <w:t xml:space="preserve">09/07/2021</w:t>
      </w:r>
      <w:r w:rsidDel="00000000" w:rsidR="00000000" w:rsidRPr="00000000">
        <w:rPr>
          <w:rFonts w:ascii="Calibri" w:cs="Calibri" w:eastAsia="Calibri" w:hAnsi="Calibri"/>
          <w:color w:val="000000"/>
          <w:sz w:val="28"/>
          <w:szCs w:val="28"/>
          <w:rtl w:val="0"/>
        </w:rPr>
        <w:t xml:space="preserve"> (Ettore Barra)</w:t>
      </w:r>
      <w:r w:rsidDel="00000000" w:rsidR="00000000" w:rsidRPr="00000000">
        <w:rPr>
          <w:rtl w:val="0"/>
        </w:rPr>
      </w:r>
    </w:p>
    <w:p w:rsidR="00000000" w:rsidDel="00000000" w:rsidP="00000000" w:rsidRDefault="00000000" w:rsidRPr="00000000" w14:paraId="0000000A">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8"/>
          <w:szCs w:val="28"/>
          <w:rtl w:val="0"/>
        </w:rPr>
        <w:t xml:space="preserve">[oai_citation:1,Storia della Dogana di Avellino: un’avventura secolare | Info Irpinia](09/07/2021)</w:t>
      </w:r>
      <w:hyperlink r:id="rId7">
        <w:r w:rsidDel="00000000" w:rsidR="00000000" w:rsidRPr="00000000">
          <w:rPr>
            <w:rFonts w:ascii="Calibri" w:cs="Calibri" w:eastAsia="Calibri" w:hAnsi="Calibri"/>
            <w:color w:val="1155cc"/>
            <w:sz w:val="28"/>
            <w:szCs w:val="28"/>
            <w:u w:val="single"/>
            <w:rtl w:val="0"/>
          </w:rPr>
          <w:t xml:space="preserve">Storia della Dogana di Avellino: un’avventura secolare | Info Irpinia</w:t>
        </w:r>
      </w:hyperlink>
      <w:r w:rsidDel="00000000" w:rsidR="00000000" w:rsidRPr="00000000">
        <w:rPr>
          <w:rtl w:val="0"/>
        </w:rPr>
      </w:r>
    </w:p>
    <w:p w:rsidR="00000000" w:rsidDel="00000000" w:rsidP="00000000" w:rsidRDefault="00000000" w:rsidRPr="00000000" w14:paraId="0000000B">
      <w:pPr>
        <w:spacing w:line="240" w:lineRule="auto"/>
        <w:rPr>
          <w:rFonts w:ascii="Times New Roman" w:cs="Times New Roman" w:eastAsia="Times New Roman" w:hAnsi="Times New Roman"/>
          <w:sz w:val="24"/>
          <w:szCs w:val="24"/>
        </w:rPr>
      </w:pPr>
      <w:r w:rsidDel="00000000" w:rsidR="00000000" w:rsidRPr="00000000">
        <w:rPr>
          <w:rFonts w:ascii="Arial" w:cs="Arial" w:eastAsia="Arial" w:hAnsi="Arial"/>
          <w:color w:val="000000"/>
          <w:sz w:val="27"/>
          <w:szCs w:val="27"/>
          <w:highlight w:val="white"/>
          <w:u w:val="single"/>
          <w:rtl w:val="0"/>
        </w:rPr>
        <w:t xml:space="preserve">IL restauro del monumento</w:t>
      </w:r>
      <w:r w:rsidDel="00000000" w:rsidR="00000000" w:rsidRPr="00000000">
        <w:rPr>
          <w:rFonts w:ascii="Arial" w:cs="Arial" w:eastAsia="Arial" w:hAnsi="Arial"/>
          <w:color w:val="000000"/>
          <w:sz w:val="27"/>
          <w:szCs w:val="27"/>
          <w:highlight w:val="white"/>
          <w:rtl w:val="0"/>
        </w:rPr>
        <w:t xml:space="preserve"> </w:t>
      </w:r>
      <w:r w:rsidDel="00000000" w:rsidR="00000000" w:rsidRPr="00000000">
        <w:rPr>
          <w:rtl w:val="0"/>
        </w:rPr>
      </w:r>
    </w:p>
    <w:p w:rsidR="00000000" w:rsidDel="00000000" w:rsidP="00000000" w:rsidRDefault="00000000" w:rsidRPr="00000000" w14:paraId="0000000C">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8"/>
          <w:szCs w:val="28"/>
          <w:rtl w:val="0"/>
        </w:rPr>
        <w:t xml:space="preserve">27/3/2021 </w:t>
      </w:r>
      <w:r w:rsidDel="00000000" w:rsidR="00000000" w:rsidRPr="00000000">
        <w:rPr>
          <w:rFonts w:ascii="Arial" w:cs="Arial" w:eastAsia="Arial" w:hAnsi="Arial"/>
          <w:color w:val="000000"/>
          <w:sz w:val="20"/>
          <w:szCs w:val="20"/>
          <w:rtl w:val="0"/>
        </w:rPr>
        <w:t xml:space="preserve">Restauro della Dogana di Avellino a Fuksas. L’annuncio del Sindaco</w:t>
      </w:r>
      <w:r w:rsidDel="00000000" w:rsidR="00000000" w:rsidRPr="00000000">
        <w:rPr>
          <w:rtl w:val="0"/>
        </w:rPr>
      </w:r>
    </w:p>
    <w:p w:rsidR="00000000" w:rsidDel="00000000" w:rsidP="00000000" w:rsidRDefault="00000000" w:rsidRPr="00000000" w14:paraId="0000000D">
      <w:pPr>
        <w:shd w:fill="ffffff" w:val="clear"/>
        <w:spacing w:after="0" w:line="240" w:lineRule="auto"/>
        <w:rPr>
          <w:rFonts w:ascii="Times New Roman" w:cs="Times New Roman" w:eastAsia="Times New Roman" w:hAnsi="Times New Roman"/>
          <w:sz w:val="24"/>
          <w:szCs w:val="24"/>
        </w:rPr>
      </w:pPr>
      <w:r w:rsidDel="00000000" w:rsidR="00000000" w:rsidRPr="00000000">
        <w:rPr>
          <w:rFonts w:ascii="Arial" w:cs="Arial" w:eastAsia="Arial" w:hAnsi="Arial"/>
          <w:i w:val="1"/>
          <w:color w:val="000000"/>
          <w:sz w:val="20"/>
          <w:szCs w:val="20"/>
          <w:rtl w:val="0"/>
        </w:rPr>
        <w:t xml:space="preserve">SI SBLOCCA L'INVESTIMENTO DA 3,5 MILIONI DI EURO PER RECUPERARE IL MONUMENTO SIMBOLO DELLA CITTÀ. L'architetto e designer internazionale curerà il progetto fermo da quasi due anni</w:t>
      </w:r>
      <w:r w:rsidDel="00000000" w:rsidR="00000000" w:rsidRPr="00000000">
        <w:rPr>
          <w:rtl w:val="0"/>
        </w:rPr>
      </w:r>
    </w:p>
    <w:p w:rsidR="00000000" w:rsidDel="00000000" w:rsidP="00000000" w:rsidRDefault="00000000" w:rsidRPr="00000000" w14:paraId="0000000E">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8"/>
          <w:szCs w:val="28"/>
          <w:rtl w:val="0"/>
        </w:rPr>
        <w:t xml:space="preserve">(</w:t>
      </w:r>
      <w:hyperlink r:id="rId8">
        <w:r w:rsidDel="00000000" w:rsidR="00000000" w:rsidRPr="00000000">
          <w:rPr>
            <w:rFonts w:ascii="Calibri" w:cs="Calibri" w:eastAsia="Calibri" w:hAnsi="Calibri"/>
            <w:color w:val="1155cc"/>
            <w:sz w:val="28"/>
            <w:szCs w:val="28"/>
            <w:u w:val="single"/>
            <w:rtl w:val="0"/>
          </w:rPr>
          <w:t xml:space="preserve">https://www.nuovairpinia.it/2021/03/27/restauro-della-dogana-fondi-nel-cassetto-il-comitato-chiama-il-sindaco-di-avellino/</w:t>
        </w:r>
      </w:hyperlink>
      <w:r w:rsidDel="00000000" w:rsidR="00000000" w:rsidRPr="00000000">
        <w:rPr>
          <w:rFonts w:ascii="Calibri" w:cs="Calibri" w:eastAsia="Calibri" w:hAnsi="Calibri"/>
          <w:color w:val="000000"/>
          <w:sz w:val="28"/>
          <w:szCs w:val="28"/>
          <w:rtl w:val="0"/>
        </w:rPr>
        <w:t xml:space="preserve">)</w:t>
      </w:r>
      <w:r w:rsidDel="00000000" w:rsidR="00000000" w:rsidRPr="00000000">
        <w:rPr>
          <w:rtl w:val="0"/>
        </w:rPr>
      </w:r>
    </w:p>
    <w:p w:rsidR="00000000" w:rsidDel="00000000" w:rsidP="00000000" w:rsidRDefault="00000000" w:rsidRPr="00000000" w14:paraId="00000010">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8"/>
          <w:szCs w:val="28"/>
          <w:rtl w:val="0"/>
        </w:rPr>
        <w:t xml:space="preserve">8 aprile 2022 Il progetto affidato allo studio Multari</w:t>
      </w:r>
      <w:r w:rsidDel="00000000" w:rsidR="00000000" w:rsidRPr="00000000">
        <w:rPr>
          <w:rtl w:val="0"/>
        </w:rPr>
      </w:r>
    </w:p>
    <w:p w:rsidR="00000000" w:rsidDel="00000000" w:rsidP="00000000" w:rsidRDefault="00000000" w:rsidRPr="00000000" w14:paraId="00000012">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8"/>
          <w:szCs w:val="28"/>
          <w:rtl w:val="0"/>
        </w:rPr>
        <w:t xml:space="preserve"> [oai_citation:4,Dogana, arriva Multari: parte la progettazione - Il Quotidiano del Sud](</w:t>
      </w:r>
      <w:hyperlink r:id="rId9">
        <w:r w:rsidDel="00000000" w:rsidR="00000000" w:rsidRPr="00000000">
          <w:rPr>
            <w:rFonts w:ascii="Calibri" w:cs="Calibri" w:eastAsia="Calibri" w:hAnsi="Calibri"/>
            <w:color w:val="1155cc"/>
            <w:sz w:val="28"/>
            <w:szCs w:val="28"/>
            <w:u w:val="single"/>
            <w:rtl w:val="0"/>
          </w:rPr>
          <w:t xml:space="preserve">https://www.quotidianodelsud.it/campania/avellino/cronache/territorio-e-ambiente/2022/04/08/dogana-arriva-multari-parte-la-progettazione#:~:text=</w:t>
        </w:r>
      </w:hyperlink>
      <w:r w:rsidDel="00000000" w:rsidR="00000000" w:rsidRPr="00000000">
        <w:rPr>
          <w:rFonts w:ascii="Calibri" w:cs="Calibri" w:eastAsia="Calibri" w:hAnsi="Calibri"/>
          <w:color w:val="000000"/>
          <w:sz w:val="28"/>
          <w:szCs w:val="28"/>
          <w:rtl w:val="0"/>
        </w:rPr>
        <w:t xml:space="preserve">).</w:t>
      </w:r>
      <w:r w:rsidDel="00000000" w:rsidR="00000000" w:rsidRPr="00000000">
        <w:rPr>
          <w:rtl w:val="0"/>
        </w:rPr>
      </w:r>
    </w:p>
    <w:p w:rsidR="00000000" w:rsidDel="00000000" w:rsidP="00000000" w:rsidRDefault="00000000" w:rsidRPr="00000000" w14:paraId="00000013">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spacing w:line="240" w:lineRule="auto"/>
        <w:rPr>
          <w:rFonts w:ascii="Times New Roman" w:cs="Times New Roman" w:eastAsia="Times New Roman" w:hAnsi="Times New Roman"/>
          <w:sz w:val="24"/>
          <w:szCs w:val="24"/>
        </w:rPr>
      </w:pPr>
      <w:r w:rsidDel="00000000" w:rsidR="00000000" w:rsidRPr="00000000">
        <w:rPr>
          <w:rFonts w:ascii="Arial" w:cs="Arial" w:eastAsia="Arial" w:hAnsi="Arial"/>
          <w:color w:val="000000"/>
          <w:sz w:val="27"/>
          <w:szCs w:val="27"/>
          <w:highlight w:val="white"/>
          <w:rtl w:val="0"/>
        </w:rPr>
        <w:t xml:space="preserve">30/1/2023 Partono i lavori di restauro (studio Multari). Descrizione del progetto</w:t>
      </w:r>
      <w:r w:rsidDel="00000000" w:rsidR="00000000" w:rsidRPr="00000000">
        <w:rPr>
          <w:rtl w:val="0"/>
        </w:rPr>
      </w:r>
    </w:p>
    <w:p w:rsidR="00000000" w:rsidDel="00000000" w:rsidP="00000000" w:rsidRDefault="00000000" w:rsidRPr="00000000" w14:paraId="00000015">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8"/>
          <w:szCs w:val="28"/>
          <w:rtl w:val="0"/>
        </w:rPr>
        <w:t xml:space="preserve"> [oai_citation:2,Avellino, svolta per la Dogana: partono i lavori di restauro. "Giornata storica" - Ottopagine.it Avellino](</w:t>
      </w:r>
      <w:hyperlink r:id="rId10">
        <w:r w:rsidDel="00000000" w:rsidR="00000000" w:rsidRPr="00000000">
          <w:rPr>
            <w:rFonts w:ascii="Calibri" w:cs="Calibri" w:eastAsia="Calibri" w:hAnsi="Calibri"/>
            <w:color w:val="1155cc"/>
            <w:sz w:val="28"/>
            <w:szCs w:val="28"/>
            <w:u w:val="single"/>
            <w:rtl w:val="0"/>
          </w:rPr>
          <w:t xml:space="preserve">https://www.ottopagine.it/av/attualita/315643/avellino-svolta-per-la-dogana-partono-i-lavori-di-restauro-giornata-storica.shtml</w:t>
        </w:r>
      </w:hyperlink>
      <w:r w:rsidDel="00000000" w:rsidR="00000000" w:rsidRPr="00000000">
        <w:rPr>
          <w:rFonts w:ascii="Calibri" w:cs="Calibri" w:eastAsia="Calibri" w:hAnsi="Calibri"/>
          <w:color w:val="000000"/>
          <w:sz w:val="28"/>
          <w:szCs w:val="28"/>
          <w:rtl w:val="0"/>
        </w:rPr>
        <w:t xml:space="preserve">)</w:t>
      </w:r>
      <w:r w:rsidDel="00000000" w:rsidR="00000000" w:rsidRPr="00000000">
        <w:rPr>
          <w:rtl w:val="0"/>
        </w:rPr>
      </w:r>
    </w:p>
    <w:p w:rsidR="00000000" w:rsidDel="00000000" w:rsidP="00000000" w:rsidRDefault="00000000" w:rsidRPr="00000000" w14:paraId="00000016">
      <w:pPr>
        <w:spacing w:line="240" w:lineRule="auto"/>
        <w:rPr>
          <w:rFonts w:ascii="Times New Roman" w:cs="Times New Roman" w:eastAsia="Times New Roman" w:hAnsi="Times New Roman"/>
          <w:sz w:val="24"/>
          <w:szCs w:val="24"/>
        </w:rPr>
      </w:pPr>
      <w:hyperlink r:id="rId11">
        <w:r w:rsidDel="00000000" w:rsidR="00000000" w:rsidRPr="00000000">
          <w:rPr>
            <w:rFonts w:ascii="Calibri" w:cs="Calibri" w:eastAsia="Calibri" w:hAnsi="Calibri"/>
            <w:color w:val="1155cc"/>
            <w:sz w:val="28"/>
            <w:szCs w:val="28"/>
            <w:u w:val="single"/>
            <w:rtl w:val="0"/>
          </w:rPr>
          <w:t xml:space="preserve">Comuni - www.cinquerighe.it - Comune Avellino; Consegnato il cantiere della Dogana La voce dei protagonisti</w:t>
        </w:r>
      </w:hyperlink>
      <w:r w:rsidDel="00000000" w:rsidR="00000000" w:rsidRPr="00000000">
        <w:rPr>
          <w:rtl w:val="0"/>
        </w:rPr>
      </w:r>
    </w:p>
    <w:p w:rsidR="00000000" w:rsidDel="00000000" w:rsidP="00000000" w:rsidRDefault="00000000" w:rsidRPr="00000000" w14:paraId="00000017">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8"/>
          <w:szCs w:val="28"/>
          <w:rtl w:val="0"/>
        </w:rPr>
        <w:t xml:space="preserve"> 8 aprile 2023 lavori bloccati</w:t>
      </w:r>
      <w:r w:rsidDel="00000000" w:rsidR="00000000" w:rsidRPr="00000000">
        <w:rPr>
          <w:rtl w:val="0"/>
        </w:rPr>
      </w:r>
    </w:p>
    <w:p w:rsidR="00000000" w:rsidDel="00000000" w:rsidP="00000000" w:rsidRDefault="00000000" w:rsidRPr="00000000" w14:paraId="00000018">
      <w:pPr>
        <w:spacing w:line="240" w:lineRule="auto"/>
        <w:rPr>
          <w:rFonts w:ascii="Times New Roman" w:cs="Times New Roman" w:eastAsia="Times New Roman" w:hAnsi="Times New Roman"/>
          <w:sz w:val="24"/>
          <w:szCs w:val="24"/>
        </w:rPr>
      </w:pPr>
      <w:hyperlink r:id="rId12">
        <w:r w:rsidDel="00000000" w:rsidR="00000000" w:rsidRPr="00000000">
          <w:rPr>
            <w:rFonts w:ascii="Calibri" w:cs="Calibri" w:eastAsia="Calibri" w:hAnsi="Calibri"/>
            <w:color w:val="1155cc"/>
            <w:sz w:val="28"/>
            <w:szCs w:val="28"/>
            <w:u w:val="single"/>
            <w:rtl w:val="0"/>
          </w:rPr>
          <w:t xml:space="preserve">Dogana di Avellino, il restauro non parte. Il Comitato: un pasticcio - Nuova Irpinia</w:t>
        </w:r>
      </w:hyperlink>
      <w:r w:rsidDel="00000000" w:rsidR="00000000" w:rsidRPr="00000000">
        <w:rPr>
          <w:rtl w:val="0"/>
        </w:rPr>
      </w:r>
    </w:p>
    <w:p w:rsidR="00000000" w:rsidDel="00000000" w:rsidP="00000000" w:rsidRDefault="00000000" w:rsidRPr="00000000" w14:paraId="00000019">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8"/>
          <w:szCs w:val="28"/>
          <w:rtl w:val="0"/>
        </w:rPr>
        <w:t xml:space="preserve"> </w:t>
      </w:r>
      <w:r w:rsidDel="00000000" w:rsidR="00000000" w:rsidRPr="00000000">
        <w:rPr>
          <w:rtl w:val="0"/>
        </w:rPr>
      </w:r>
    </w:p>
    <w:p w:rsidR="00000000" w:rsidDel="00000000" w:rsidP="00000000" w:rsidRDefault="00000000" w:rsidRPr="00000000" w14:paraId="0000001A">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8"/>
          <w:szCs w:val="28"/>
          <w:rtl w:val="0"/>
        </w:rPr>
        <w:t xml:space="preserve">30/10/2023 ritardo nei lavori</w:t>
      </w:r>
      <w:r w:rsidDel="00000000" w:rsidR="00000000" w:rsidRPr="00000000">
        <w:rPr>
          <w:rtl w:val="0"/>
        </w:rPr>
      </w:r>
    </w:p>
    <w:p w:rsidR="00000000" w:rsidDel="00000000" w:rsidP="00000000" w:rsidRDefault="00000000" w:rsidRPr="00000000" w14:paraId="0000001B">
      <w:pPr>
        <w:spacing w:line="240" w:lineRule="auto"/>
        <w:rPr>
          <w:rFonts w:ascii="Times New Roman" w:cs="Times New Roman" w:eastAsia="Times New Roman" w:hAnsi="Times New Roman"/>
          <w:sz w:val="24"/>
          <w:szCs w:val="24"/>
        </w:rPr>
      </w:pPr>
      <w:hyperlink r:id="rId13">
        <w:r w:rsidDel="00000000" w:rsidR="00000000" w:rsidRPr="00000000">
          <w:rPr>
            <w:rFonts w:ascii="Calibri" w:cs="Calibri" w:eastAsia="Calibri" w:hAnsi="Calibri"/>
            <w:color w:val="1155cc"/>
            <w:sz w:val="28"/>
            <w:szCs w:val="28"/>
            <w:u w:val="single"/>
            <w:rtl w:val="0"/>
          </w:rPr>
          <w:t xml:space="preserve">Dogana, sindaco di Avellino: “Stiamo lavorando per non perdere i finanziamenti” – Corriere dell'Irpinia</w:t>
        </w:r>
      </w:hyperlink>
      <w:r w:rsidDel="00000000" w:rsidR="00000000" w:rsidRPr="00000000">
        <w:rPr>
          <w:rtl w:val="0"/>
        </w:rPr>
      </w:r>
    </w:p>
    <w:p w:rsidR="00000000" w:rsidDel="00000000" w:rsidP="00000000" w:rsidRDefault="00000000" w:rsidRPr="00000000" w14:paraId="0000001C">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8"/>
          <w:szCs w:val="28"/>
          <w:rtl w:val="0"/>
        </w:rPr>
        <w:t xml:space="preserve">10/11/2023 aggiudicazione lavori </w:t>
      </w:r>
      <w:r w:rsidDel="00000000" w:rsidR="00000000" w:rsidRPr="00000000">
        <w:rPr>
          <w:rtl w:val="0"/>
        </w:rPr>
      </w:r>
    </w:p>
    <w:p w:rsidR="00000000" w:rsidDel="00000000" w:rsidP="00000000" w:rsidRDefault="00000000" w:rsidRPr="00000000" w14:paraId="0000001D">
      <w:pPr>
        <w:spacing w:line="240" w:lineRule="auto"/>
        <w:rPr>
          <w:rFonts w:ascii="Times New Roman" w:cs="Times New Roman" w:eastAsia="Times New Roman" w:hAnsi="Times New Roman"/>
          <w:sz w:val="24"/>
          <w:szCs w:val="24"/>
        </w:rPr>
      </w:pPr>
      <w:hyperlink r:id="rId14">
        <w:r w:rsidDel="00000000" w:rsidR="00000000" w:rsidRPr="00000000">
          <w:rPr>
            <w:rFonts w:ascii="Calibri" w:cs="Calibri" w:eastAsia="Calibri" w:hAnsi="Calibri"/>
            <w:color w:val="1155cc"/>
            <w:sz w:val="28"/>
            <w:szCs w:val="28"/>
            <w:u w:val="single"/>
            <w:rtl w:val="0"/>
          </w:rPr>
          <w:t xml:space="preserve">Avellino| Dogana, l’Anac boccia l’esposto di Sapit, lavori aggiudicati a Mar.Sal.Restauri: Festa avevamo ragione, ora subito il restauro - Lab TV Lab TV</w:t>
        </w:r>
      </w:hyperlink>
      <w:r w:rsidDel="00000000" w:rsidR="00000000" w:rsidRPr="00000000">
        <w:rPr>
          <w:rtl w:val="0"/>
        </w:rPr>
      </w:r>
    </w:p>
    <w:p w:rsidR="00000000" w:rsidDel="00000000" w:rsidP="00000000" w:rsidRDefault="00000000" w:rsidRPr="00000000" w14:paraId="0000001E">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8"/>
          <w:szCs w:val="28"/>
          <w:rtl w:val="0"/>
        </w:rPr>
        <w:t xml:space="preserve"> 18/1/24 lavori in corso</w:t>
      </w:r>
      <w:r w:rsidDel="00000000" w:rsidR="00000000" w:rsidRPr="00000000">
        <w:rPr>
          <w:rtl w:val="0"/>
        </w:rPr>
      </w:r>
    </w:p>
    <w:p w:rsidR="00000000" w:rsidDel="00000000" w:rsidP="00000000" w:rsidRDefault="00000000" w:rsidRPr="00000000" w14:paraId="0000001F">
      <w:pPr>
        <w:spacing w:line="240" w:lineRule="auto"/>
        <w:rPr>
          <w:rFonts w:ascii="Times New Roman" w:cs="Times New Roman" w:eastAsia="Times New Roman" w:hAnsi="Times New Roman"/>
          <w:sz w:val="24"/>
          <w:szCs w:val="24"/>
        </w:rPr>
      </w:pPr>
      <w:hyperlink r:id="rId15">
        <w:r w:rsidDel="00000000" w:rsidR="00000000" w:rsidRPr="00000000">
          <w:rPr>
            <w:rFonts w:ascii="Calibri" w:cs="Calibri" w:eastAsia="Calibri" w:hAnsi="Calibri"/>
            <w:color w:val="1155cc"/>
            <w:sz w:val="28"/>
            <w:szCs w:val="28"/>
            <w:u w:val="single"/>
            <w:rtl w:val="0"/>
          </w:rPr>
          <w:t xml:space="preserve">Dogana di Avellino, lavori in corso per il risanamento delle antiche pareti - Ottopagine.it Avellino</w:t>
        </w:r>
      </w:hyperlink>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pBdr>
          <w:top w:color="000000" w:space="1" w:sz="4" w:val="single"/>
          <w:left w:color="000000" w:space="4" w:sz="4" w:val="single"/>
          <w:bottom w:color="000000" w:space="1" w:sz="4" w:val="single"/>
          <w:right w:color="000000" w:space="4" w:sz="4" w:val="single"/>
        </w:pBdr>
        <w:rPr>
          <w:b w:val="1"/>
        </w:rPr>
      </w:pPr>
      <w:r w:rsidDel="00000000" w:rsidR="00000000" w:rsidRPr="00000000">
        <w:rPr>
          <w:b w:val="1"/>
          <w:rtl w:val="0"/>
        </w:rPr>
        <w:t xml:space="preserve">PROGETTO E TEMA SCELTI </w:t>
      </w:r>
    </w:p>
    <w:p w:rsidR="00000000" w:rsidDel="00000000" w:rsidP="00000000" w:rsidRDefault="00000000" w:rsidRPr="00000000" w14:paraId="00000022">
      <w:pPr>
        <w:rPr/>
      </w:pPr>
      <w:r w:rsidDel="00000000" w:rsidR="00000000" w:rsidRPr="00000000">
        <w:rPr>
          <w:rtl w:val="0"/>
        </w:rPr>
        <w:t xml:space="preserve">NOME: Antica dogana: centro servizi per i giovani</w:t>
      </w:r>
    </w:p>
    <w:p w:rsidR="00000000" w:rsidDel="00000000" w:rsidP="00000000" w:rsidRDefault="00000000" w:rsidRPr="00000000" w14:paraId="00000023">
      <w:pPr>
        <w:rPr/>
      </w:pPr>
      <w:r w:rsidDel="00000000" w:rsidR="00000000" w:rsidRPr="00000000">
        <w:rPr>
          <w:rtl w:val="0"/>
        </w:rPr>
        <w:t xml:space="preserve">DESCRIZIONE: il progetto prevede il recupero e il riuso funzionale dell’antica dogana per destinarla a centro servizi per i giovani (INFO point, front desk, eventi, convegni, dibattiti culturali, video-proiezioni, corsi e attività varie, ma anche momenti di aggregazione e socialità, studio, spazi di coworking, con postazioni operative dotate di pc e connessioni WIFI)</w:t>
      </w:r>
    </w:p>
    <w:p w:rsidR="00000000" w:rsidDel="00000000" w:rsidP="00000000" w:rsidRDefault="00000000" w:rsidRPr="00000000" w14:paraId="00000024">
      <w:pPr>
        <w:rPr/>
      </w:pPr>
      <w:r w:rsidDel="00000000" w:rsidR="00000000" w:rsidRPr="00000000">
        <w:rPr>
          <w:rtl w:val="0"/>
        </w:rPr>
        <w:t xml:space="preserve">TEMA: inclusione sociale e salute</w:t>
      </w:r>
    </w:p>
    <w:p w:rsidR="00000000" w:rsidDel="00000000" w:rsidP="00000000" w:rsidRDefault="00000000" w:rsidRPr="00000000" w14:paraId="00000025">
      <w:pPr>
        <w:pBdr>
          <w:top w:color="000000" w:space="1" w:sz="4" w:val="single"/>
          <w:left w:color="000000" w:space="4" w:sz="4" w:val="single"/>
          <w:bottom w:color="000000" w:space="1" w:sz="4" w:val="single"/>
          <w:right w:color="000000" w:space="4" w:sz="4" w:val="single"/>
        </w:pBdr>
        <w:rPr>
          <w:b w:val="1"/>
        </w:rPr>
      </w:pPr>
      <w:r w:rsidDel="00000000" w:rsidR="00000000" w:rsidRPr="00000000">
        <w:rPr>
          <w:b w:val="1"/>
          <w:rtl w:val="0"/>
        </w:rPr>
        <w:t xml:space="preserve">PERSONE ESPERTE DA COINVOLGERE</w:t>
      </w:r>
    </w:p>
    <w:p w:rsidR="00000000" w:rsidDel="00000000" w:rsidP="00000000" w:rsidRDefault="00000000" w:rsidRPr="00000000" w14:paraId="00000026">
      <w:pPr>
        <w:rPr/>
      </w:pPr>
      <w:r w:rsidDel="00000000" w:rsidR="00000000" w:rsidRPr="00000000">
        <w:rPr>
          <w:rtl w:val="0"/>
        </w:rPr>
        <w:t xml:space="preserve">Referente Europe direct Salerno Alexandra Andrea Stan (verificare il nome e cognome), Sindaco di Avellino, assessore alle politiche giovanili. Associazioni di cittadini attivi (comitato “Salviamo la dogana”. Storici e studiosi del territorio (?)</w:t>
      </w:r>
    </w:p>
    <w:p w:rsidR="00000000" w:rsidDel="00000000" w:rsidP="00000000" w:rsidRDefault="00000000" w:rsidRPr="00000000" w14:paraId="00000027">
      <w:pPr>
        <w:pBdr>
          <w:top w:color="000000" w:space="1" w:sz="4" w:val="single"/>
          <w:left w:color="000000" w:space="4" w:sz="4" w:val="single"/>
          <w:bottom w:color="000000" w:space="1" w:sz="4" w:val="single"/>
          <w:right w:color="000000" w:space="4" w:sz="4" w:val="single"/>
        </w:pBdr>
        <w:rPr>
          <w:b w:val="1"/>
        </w:rPr>
      </w:pPr>
      <w:r w:rsidDel="00000000" w:rsidR="00000000" w:rsidRPr="00000000">
        <w:rPr>
          <w:b w:val="1"/>
          <w:rtl w:val="0"/>
        </w:rPr>
        <w:t xml:space="preserve">FORMAT COMUNICAZIONE</w:t>
      </w:r>
    </w:p>
    <w:p w:rsidR="00000000" w:rsidDel="00000000" w:rsidP="00000000" w:rsidRDefault="00000000" w:rsidRPr="00000000" w14:paraId="00000028">
      <w:pPr>
        <w:rPr/>
      </w:pPr>
      <w:r w:rsidDel="00000000" w:rsidR="00000000" w:rsidRPr="00000000">
        <w:rPr>
          <w:rtl w:val="0"/>
        </w:rPr>
        <w:t xml:space="preserve">Articoli di giornale (rivista “Agoràgiovani”), video/fumetto. Evento pubblico presso Aula magna dell’Istituto</w:t>
      </w:r>
    </w:p>
    <w:p w:rsidR="00000000" w:rsidDel="00000000" w:rsidP="00000000" w:rsidRDefault="00000000" w:rsidRPr="00000000" w14:paraId="00000029">
      <w:pPr>
        <w:pBdr>
          <w:top w:color="000000" w:space="1" w:sz="4" w:val="single"/>
          <w:left w:color="000000" w:space="4" w:sz="4" w:val="single"/>
          <w:bottom w:color="000000" w:space="1" w:sz="4" w:val="single"/>
          <w:right w:color="000000" w:space="4" w:sz="4" w:val="single"/>
        </w:pBdr>
        <w:rPr>
          <w:b w:val="1"/>
        </w:rPr>
      </w:pPr>
      <w:r w:rsidDel="00000000" w:rsidR="00000000" w:rsidRPr="00000000">
        <w:rPr>
          <w:b w:val="1"/>
          <w:rtl w:val="0"/>
        </w:rPr>
        <w:t xml:space="preserve">RICERCHE AGGIUNTIVE</w:t>
      </w:r>
    </w:p>
    <w:p w:rsidR="00000000" w:rsidDel="00000000" w:rsidP="00000000" w:rsidRDefault="00000000" w:rsidRPr="00000000" w14:paraId="0000002A">
      <w:pPr>
        <w:rPr/>
      </w:pPr>
      <w:r w:rsidDel="00000000" w:rsidR="00000000" w:rsidRPr="00000000">
        <w:rPr>
          <w:rtl w:val="0"/>
        </w:rPr>
        <w:t xml:space="preserve">Interviste alla cittadinanza, sondaggio pubblico</w:t>
      </w:r>
    </w:p>
    <w:p w:rsidR="00000000" w:rsidDel="00000000" w:rsidP="00000000" w:rsidRDefault="00000000" w:rsidRPr="00000000" w14:paraId="0000002B">
      <w:pPr>
        <w:pBdr>
          <w:top w:color="000000" w:space="1" w:sz="4" w:val="single"/>
          <w:left w:color="000000" w:space="4" w:sz="4" w:val="single"/>
          <w:bottom w:color="000000" w:space="1" w:sz="4" w:val="single"/>
          <w:right w:color="000000" w:space="4" w:sz="4" w:val="single"/>
        </w:pBdr>
        <w:rPr>
          <w:b w:val="1"/>
        </w:rPr>
      </w:pPr>
      <w:r w:rsidDel="00000000" w:rsidR="00000000" w:rsidRPr="00000000">
        <w:rPr>
          <w:b w:val="1"/>
          <w:rtl w:val="0"/>
        </w:rPr>
        <w:t xml:space="preserve">VALORE PER LA COMUNITA’</w:t>
      </w:r>
    </w:p>
    <w:p w:rsidR="00000000" w:rsidDel="00000000" w:rsidP="00000000" w:rsidRDefault="00000000" w:rsidRPr="00000000" w14:paraId="0000002C">
      <w:pPr>
        <w:rPr/>
      </w:pPr>
      <w:r w:rsidDel="00000000" w:rsidR="00000000" w:rsidRPr="00000000">
        <w:rPr>
          <w:rtl w:val="0"/>
        </w:rPr>
        <w:t xml:space="preserve">La ricerca impatterà certamente sulla cittadinanza  che è particolarmente sensibile al recupero dell’edificio ,considerata l’esiguità del patrimonio monumentale del capoluogo devastato dal sisma dell’80, la necessità di custodire le radici e tramandare la memoria, il valore artistico e architettonico del manufatto . La dogana  e il suo degrado sono oramai divenuti un simbolo  delle “cose che non vanno” in città, come dimostrano le associazioni di cittadini sorte in passato a salvaguardia del monumento, uno tra tutti il battagliero comitato “Salviamo la dogana”.  Il progetto di recupero e la conversione in “centro per i giovani “potrebbero aiutare la città capoluogo a rientrare nei circuiti del turismo regionale ed extraregionale, attualmente interessato prevalentemente all’offerta enogastronomica, creare indotto economico, aprire prospettive occupazionali invertendo il trend dell’emigrazione giovanile, creare laboratori culturali e spazi di aggregazione per i giovani della città . La nostra ricerca verificherà quanto delle promesse del progetto sarà mantenuto, con l’obiettivo di divulgare i risultati del monitoraggio fornendo informazioni verificate e attendibili al massimo delle nostre possibilità facendo uso dei social  </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Da aggiustare</w:t>
      </w:r>
    </w:p>
    <w:sectPr>
      <w:pgSz w:h="16838" w:w="11906" w:orient="portrait"/>
      <w:pgMar w:bottom="1134" w:top="1417" w:left="1134" w:right="1134"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Arial"/>
  <w:font w:name="Aptos"/>
  <w:font w:name="Play">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2"/>
        <w:szCs w:val="22"/>
        <w:lang w:val="it-IT"/>
      </w:rPr>
    </w:rPrDefault>
    <w:pPrDefault>
      <w:pPr>
        <w:spacing w:after="160" w:line="25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259"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259"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259" w:lineRule="auto"/>
    </w:pPr>
    <w:rPr>
      <w:color w:val="0f4761"/>
      <w:sz w:val="28"/>
      <w:szCs w:val="28"/>
    </w:rPr>
  </w:style>
  <w:style w:type="paragraph" w:styleId="Heading4">
    <w:name w:val="heading 4"/>
    <w:basedOn w:val="Normal"/>
    <w:next w:val="Normal"/>
    <w:pPr>
      <w:keepNext w:val="1"/>
      <w:keepLines w:val="1"/>
      <w:spacing w:after="40" w:before="80" w:line="259" w:lineRule="auto"/>
    </w:pPr>
    <w:rPr>
      <w:i w:val="1"/>
      <w:color w:val="0f4761"/>
    </w:rPr>
  </w:style>
  <w:style w:type="paragraph" w:styleId="Heading5">
    <w:name w:val="heading 5"/>
    <w:basedOn w:val="Normal"/>
    <w:next w:val="Normal"/>
    <w:pPr>
      <w:keepNext w:val="1"/>
      <w:keepLines w:val="1"/>
      <w:spacing w:after="40" w:before="80" w:line="259" w:lineRule="auto"/>
    </w:pPr>
    <w:rPr>
      <w:color w:val="0f4761"/>
    </w:rPr>
  </w:style>
  <w:style w:type="paragraph" w:styleId="Heading6">
    <w:name w:val="heading 6"/>
    <w:basedOn w:val="Normal"/>
    <w:next w:val="Normal"/>
    <w:pPr>
      <w:keepNext w:val="1"/>
      <w:keepLines w:val="1"/>
      <w:spacing w:after="0" w:before="40" w:line="259"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Normale" w:default="1">
    <w:name w:val="Normal"/>
    <w:qFormat w:val="1"/>
    <w:rsid w:val="00A71F8A"/>
    <w:pPr>
      <w:spacing w:line="256" w:lineRule="auto"/>
    </w:pPr>
  </w:style>
  <w:style w:type="paragraph" w:styleId="Titolo1">
    <w:name w:val="heading 1"/>
    <w:basedOn w:val="Normale"/>
    <w:next w:val="Normale"/>
    <w:link w:val="Titolo1Carattere"/>
    <w:uiPriority w:val="9"/>
    <w:qFormat w:val="1"/>
    <w:rsid w:val="00FE36FE"/>
    <w:pPr>
      <w:keepNext w:val="1"/>
      <w:keepLines w:val="1"/>
      <w:spacing w:after="80" w:before="360" w:line="259" w:lineRule="auto"/>
      <w:outlineLvl w:val="0"/>
    </w:pPr>
    <w:rPr>
      <w:rFonts w:asciiTheme="majorHAnsi" w:cstheme="majorBidi" w:eastAsiaTheme="majorEastAsia" w:hAnsiTheme="majorHAnsi"/>
      <w:color w:val="0f4761" w:themeColor="accent1" w:themeShade="0000BF"/>
      <w:sz w:val="40"/>
      <w:szCs w:val="40"/>
    </w:rPr>
  </w:style>
  <w:style w:type="paragraph" w:styleId="Titolo2">
    <w:name w:val="heading 2"/>
    <w:basedOn w:val="Normale"/>
    <w:next w:val="Normale"/>
    <w:link w:val="Titolo2Carattere"/>
    <w:uiPriority w:val="9"/>
    <w:semiHidden w:val="1"/>
    <w:unhideWhenUsed w:val="1"/>
    <w:qFormat w:val="1"/>
    <w:rsid w:val="00FE36FE"/>
    <w:pPr>
      <w:keepNext w:val="1"/>
      <w:keepLines w:val="1"/>
      <w:spacing w:after="80" w:before="160" w:line="259" w:lineRule="auto"/>
      <w:outlineLvl w:val="1"/>
    </w:pPr>
    <w:rPr>
      <w:rFonts w:asciiTheme="majorHAnsi" w:cstheme="majorBidi" w:eastAsiaTheme="majorEastAsia" w:hAnsiTheme="majorHAnsi"/>
      <w:color w:val="0f4761" w:themeColor="accent1" w:themeShade="0000BF"/>
      <w:sz w:val="32"/>
      <w:szCs w:val="32"/>
    </w:rPr>
  </w:style>
  <w:style w:type="paragraph" w:styleId="Titolo3">
    <w:name w:val="heading 3"/>
    <w:basedOn w:val="Normale"/>
    <w:next w:val="Normale"/>
    <w:link w:val="Titolo3Carattere"/>
    <w:uiPriority w:val="9"/>
    <w:semiHidden w:val="1"/>
    <w:unhideWhenUsed w:val="1"/>
    <w:qFormat w:val="1"/>
    <w:rsid w:val="00FE36FE"/>
    <w:pPr>
      <w:keepNext w:val="1"/>
      <w:keepLines w:val="1"/>
      <w:spacing w:after="80" w:before="160" w:line="259" w:lineRule="auto"/>
      <w:outlineLvl w:val="2"/>
    </w:pPr>
    <w:rPr>
      <w:rFonts w:cstheme="majorBidi" w:eastAsiaTheme="majorEastAsia"/>
      <w:color w:val="0f4761" w:themeColor="accent1" w:themeShade="0000BF"/>
      <w:sz w:val="28"/>
      <w:szCs w:val="28"/>
    </w:rPr>
  </w:style>
  <w:style w:type="paragraph" w:styleId="Titolo4">
    <w:name w:val="heading 4"/>
    <w:basedOn w:val="Normale"/>
    <w:next w:val="Normale"/>
    <w:link w:val="Titolo4Carattere"/>
    <w:uiPriority w:val="9"/>
    <w:semiHidden w:val="1"/>
    <w:unhideWhenUsed w:val="1"/>
    <w:qFormat w:val="1"/>
    <w:rsid w:val="00FE36FE"/>
    <w:pPr>
      <w:keepNext w:val="1"/>
      <w:keepLines w:val="1"/>
      <w:spacing w:after="40" w:before="80" w:line="259" w:lineRule="auto"/>
      <w:outlineLvl w:val="3"/>
    </w:pPr>
    <w:rPr>
      <w:rFonts w:cstheme="majorBidi" w:eastAsiaTheme="majorEastAsia"/>
      <w:i w:val="1"/>
      <w:iCs w:val="1"/>
      <w:color w:val="0f4761" w:themeColor="accent1" w:themeShade="0000BF"/>
    </w:rPr>
  </w:style>
  <w:style w:type="paragraph" w:styleId="Titolo5">
    <w:name w:val="heading 5"/>
    <w:basedOn w:val="Normale"/>
    <w:next w:val="Normale"/>
    <w:link w:val="Titolo5Carattere"/>
    <w:uiPriority w:val="9"/>
    <w:semiHidden w:val="1"/>
    <w:unhideWhenUsed w:val="1"/>
    <w:qFormat w:val="1"/>
    <w:rsid w:val="00FE36FE"/>
    <w:pPr>
      <w:keepNext w:val="1"/>
      <w:keepLines w:val="1"/>
      <w:spacing w:after="40" w:before="80" w:line="259" w:lineRule="auto"/>
      <w:outlineLvl w:val="4"/>
    </w:pPr>
    <w:rPr>
      <w:rFonts w:cstheme="majorBidi" w:eastAsiaTheme="majorEastAsia"/>
      <w:color w:val="0f4761" w:themeColor="accent1" w:themeShade="0000BF"/>
    </w:rPr>
  </w:style>
  <w:style w:type="paragraph" w:styleId="Titolo6">
    <w:name w:val="heading 6"/>
    <w:basedOn w:val="Normale"/>
    <w:next w:val="Normale"/>
    <w:link w:val="Titolo6Carattere"/>
    <w:uiPriority w:val="9"/>
    <w:semiHidden w:val="1"/>
    <w:unhideWhenUsed w:val="1"/>
    <w:qFormat w:val="1"/>
    <w:rsid w:val="00FE36FE"/>
    <w:pPr>
      <w:keepNext w:val="1"/>
      <w:keepLines w:val="1"/>
      <w:spacing w:after="0" w:before="40" w:line="259" w:lineRule="auto"/>
      <w:outlineLvl w:val="5"/>
    </w:pPr>
    <w:rPr>
      <w:rFonts w:cstheme="majorBidi" w:eastAsiaTheme="majorEastAsia"/>
      <w:i w:val="1"/>
      <w:iCs w:val="1"/>
      <w:color w:val="595959" w:themeColor="text1" w:themeTint="0000A6"/>
    </w:rPr>
  </w:style>
  <w:style w:type="paragraph" w:styleId="Titolo7">
    <w:name w:val="heading 7"/>
    <w:basedOn w:val="Normale"/>
    <w:next w:val="Normale"/>
    <w:link w:val="Titolo7Carattere"/>
    <w:uiPriority w:val="9"/>
    <w:semiHidden w:val="1"/>
    <w:unhideWhenUsed w:val="1"/>
    <w:qFormat w:val="1"/>
    <w:rsid w:val="00FE36FE"/>
    <w:pPr>
      <w:keepNext w:val="1"/>
      <w:keepLines w:val="1"/>
      <w:spacing w:after="0" w:before="40" w:line="259" w:lineRule="auto"/>
      <w:outlineLvl w:val="6"/>
    </w:pPr>
    <w:rPr>
      <w:rFonts w:cstheme="majorBidi" w:eastAsiaTheme="majorEastAsia"/>
      <w:color w:val="595959" w:themeColor="text1" w:themeTint="0000A6"/>
    </w:rPr>
  </w:style>
  <w:style w:type="paragraph" w:styleId="Titolo8">
    <w:name w:val="heading 8"/>
    <w:basedOn w:val="Normale"/>
    <w:next w:val="Normale"/>
    <w:link w:val="Titolo8Carattere"/>
    <w:uiPriority w:val="9"/>
    <w:semiHidden w:val="1"/>
    <w:unhideWhenUsed w:val="1"/>
    <w:qFormat w:val="1"/>
    <w:rsid w:val="00FE36FE"/>
    <w:pPr>
      <w:keepNext w:val="1"/>
      <w:keepLines w:val="1"/>
      <w:spacing w:after="0" w:line="259" w:lineRule="auto"/>
      <w:outlineLvl w:val="7"/>
    </w:pPr>
    <w:rPr>
      <w:rFonts w:cstheme="majorBidi" w:eastAsiaTheme="majorEastAsia"/>
      <w:i w:val="1"/>
      <w:iCs w:val="1"/>
      <w:color w:val="272727" w:themeColor="text1" w:themeTint="0000D8"/>
    </w:rPr>
  </w:style>
  <w:style w:type="paragraph" w:styleId="Titolo9">
    <w:name w:val="heading 9"/>
    <w:basedOn w:val="Normale"/>
    <w:next w:val="Normale"/>
    <w:link w:val="Titolo9Carattere"/>
    <w:uiPriority w:val="9"/>
    <w:semiHidden w:val="1"/>
    <w:unhideWhenUsed w:val="1"/>
    <w:qFormat w:val="1"/>
    <w:rsid w:val="00FE36FE"/>
    <w:pPr>
      <w:keepNext w:val="1"/>
      <w:keepLines w:val="1"/>
      <w:spacing w:after="0" w:line="259" w:lineRule="auto"/>
      <w:outlineLvl w:val="8"/>
    </w:pPr>
    <w:rPr>
      <w:rFonts w:cstheme="majorBidi" w:eastAsiaTheme="majorEastAsia"/>
      <w:color w:val="272727" w:themeColor="text1" w:themeTint="0000D8"/>
    </w:rPr>
  </w:style>
  <w:style w:type="character" w:styleId="Carpredefinitoparagrafo" w:default="1">
    <w:name w:val="Default Paragraph Font"/>
    <w:uiPriority w:val="1"/>
    <w:semiHidden w:val="1"/>
    <w:unhideWhenUsed w:val="1"/>
  </w:style>
  <w:style w:type="table" w:styleId="Tabellanormale" w:default="1">
    <w:name w:val="Normal Table"/>
    <w:uiPriority w:val="99"/>
    <w:semiHidden w:val="1"/>
    <w:unhideWhenUsed w:val="1"/>
    <w:tblPr>
      <w:tblInd w:w="0.0" w:type="dxa"/>
      <w:tblCellMar>
        <w:top w:w="0.0" w:type="dxa"/>
        <w:left w:w="108.0" w:type="dxa"/>
        <w:bottom w:w="0.0" w:type="dxa"/>
        <w:right w:w="108.0" w:type="dxa"/>
      </w:tblCellMar>
    </w:tblPr>
  </w:style>
  <w:style w:type="numbering" w:styleId="Nessunelenco" w:default="1">
    <w:name w:val="No List"/>
    <w:uiPriority w:val="99"/>
    <w:semiHidden w:val="1"/>
    <w:unhideWhenUsed w:val="1"/>
  </w:style>
  <w:style w:type="character" w:styleId="Titolo1Carattere" w:customStyle="1">
    <w:name w:val="Titolo 1 Carattere"/>
    <w:basedOn w:val="Carpredefinitoparagrafo"/>
    <w:link w:val="Titolo1"/>
    <w:uiPriority w:val="9"/>
    <w:rsid w:val="00FE36FE"/>
    <w:rPr>
      <w:rFonts w:asciiTheme="majorHAnsi" w:cstheme="majorBidi" w:eastAsiaTheme="majorEastAsia" w:hAnsiTheme="majorHAnsi"/>
      <w:color w:val="0f4761" w:themeColor="accent1" w:themeShade="0000BF"/>
      <w:sz w:val="40"/>
      <w:szCs w:val="40"/>
    </w:rPr>
  </w:style>
  <w:style w:type="character" w:styleId="Titolo2Carattere" w:customStyle="1">
    <w:name w:val="Titolo 2 Carattere"/>
    <w:basedOn w:val="Carpredefinitoparagrafo"/>
    <w:link w:val="Titolo2"/>
    <w:uiPriority w:val="9"/>
    <w:semiHidden w:val="1"/>
    <w:rsid w:val="00FE36FE"/>
    <w:rPr>
      <w:rFonts w:asciiTheme="majorHAnsi" w:cstheme="majorBidi" w:eastAsiaTheme="majorEastAsia" w:hAnsiTheme="majorHAnsi"/>
      <w:color w:val="0f4761" w:themeColor="accent1" w:themeShade="0000BF"/>
      <w:sz w:val="32"/>
      <w:szCs w:val="32"/>
    </w:rPr>
  </w:style>
  <w:style w:type="character" w:styleId="Titolo3Carattere" w:customStyle="1">
    <w:name w:val="Titolo 3 Carattere"/>
    <w:basedOn w:val="Carpredefinitoparagrafo"/>
    <w:link w:val="Titolo3"/>
    <w:uiPriority w:val="9"/>
    <w:semiHidden w:val="1"/>
    <w:rsid w:val="00FE36FE"/>
    <w:rPr>
      <w:rFonts w:cstheme="majorBidi" w:eastAsiaTheme="majorEastAsia"/>
      <w:color w:val="0f4761" w:themeColor="accent1" w:themeShade="0000BF"/>
      <w:sz w:val="28"/>
      <w:szCs w:val="28"/>
    </w:rPr>
  </w:style>
  <w:style w:type="character" w:styleId="Titolo4Carattere" w:customStyle="1">
    <w:name w:val="Titolo 4 Carattere"/>
    <w:basedOn w:val="Carpredefinitoparagrafo"/>
    <w:link w:val="Titolo4"/>
    <w:uiPriority w:val="9"/>
    <w:semiHidden w:val="1"/>
    <w:rsid w:val="00FE36FE"/>
    <w:rPr>
      <w:rFonts w:cstheme="majorBidi" w:eastAsiaTheme="majorEastAsia"/>
      <w:i w:val="1"/>
      <w:iCs w:val="1"/>
      <w:color w:val="0f4761" w:themeColor="accent1" w:themeShade="0000BF"/>
    </w:rPr>
  </w:style>
  <w:style w:type="character" w:styleId="Titolo5Carattere" w:customStyle="1">
    <w:name w:val="Titolo 5 Carattere"/>
    <w:basedOn w:val="Carpredefinitoparagrafo"/>
    <w:link w:val="Titolo5"/>
    <w:uiPriority w:val="9"/>
    <w:semiHidden w:val="1"/>
    <w:rsid w:val="00FE36FE"/>
    <w:rPr>
      <w:rFonts w:cstheme="majorBidi" w:eastAsiaTheme="majorEastAsia"/>
      <w:color w:val="0f4761" w:themeColor="accent1" w:themeShade="0000BF"/>
    </w:rPr>
  </w:style>
  <w:style w:type="character" w:styleId="Titolo6Carattere" w:customStyle="1">
    <w:name w:val="Titolo 6 Carattere"/>
    <w:basedOn w:val="Carpredefinitoparagrafo"/>
    <w:link w:val="Titolo6"/>
    <w:uiPriority w:val="9"/>
    <w:semiHidden w:val="1"/>
    <w:rsid w:val="00FE36FE"/>
    <w:rPr>
      <w:rFonts w:cstheme="majorBidi" w:eastAsiaTheme="majorEastAsia"/>
      <w:i w:val="1"/>
      <w:iCs w:val="1"/>
      <w:color w:val="595959" w:themeColor="text1" w:themeTint="0000A6"/>
    </w:rPr>
  </w:style>
  <w:style w:type="character" w:styleId="Titolo7Carattere" w:customStyle="1">
    <w:name w:val="Titolo 7 Carattere"/>
    <w:basedOn w:val="Carpredefinitoparagrafo"/>
    <w:link w:val="Titolo7"/>
    <w:uiPriority w:val="9"/>
    <w:semiHidden w:val="1"/>
    <w:rsid w:val="00FE36FE"/>
    <w:rPr>
      <w:rFonts w:cstheme="majorBidi" w:eastAsiaTheme="majorEastAsia"/>
      <w:color w:val="595959" w:themeColor="text1" w:themeTint="0000A6"/>
    </w:rPr>
  </w:style>
  <w:style w:type="character" w:styleId="Titolo8Carattere" w:customStyle="1">
    <w:name w:val="Titolo 8 Carattere"/>
    <w:basedOn w:val="Carpredefinitoparagrafo"/>
    <w:link w:val="Titolo8"/>
    <w:uiPriority w:val="9"/>
    <w:semiHidden w:val="1"/>
    <w:rsid w:val="00FE36FE"/>
    <w:rPr>
      <w:rFonts w:cstheme="majorBidi" w:eastAsiaTheme="majorEastAsia"/>
      <w:i w:val="1"/>
      <w:iCs w:val="1"/>
      <w:color w:val="272727" w:themeColor="text1" w:themeTint="0000D8"/>
    </w:rPr>
  </w:style>
  <w:style w:type="character" w:styleId="Titolo9Carattere" w:customStyle="1">
    <w:name w:val="Titolo 9 Carattere"/>
    <w:basedOn w:val="Carpredefinitoparagrafo"/>
    <w:link w:val="Titolo9"/>
    <w:uiPriority w:val="9"/>
    <w:semiHidden w:val="1"/>
    <w:rsid w:val="00FE36FE"/>
    <w:rPr>
      <w:rFonts w:cstheme="majorBidi" w:eastAsiaTheme="majorEastAsia"/>
      <w:color w:val="272727" w:themeColor="text1" w:themeTint="0000D8"/>
    </w:rPr>
  </w:style>
  <w:style w:type="paragraph" w:styleId="Titolo">
    <w:name w:val="Title"/>
    <w:basedOn w:val="Normale"/>
    <w:next w:val="Normale"/>
    <w:link w:val="TitoloCarattere"/>
    <w:uiPriority w:val="10"/>
    <w:qFormat w:val="1"/>
    <w:rsid w:val="00FE36FE"/>
    <w:pPr>
      <w:spacing w:after="80" w:line="240" w:lineRule="auto"/>
      <w:contextualSpacing w:val="1"/>
    </w:pPr>
    <w:rPr>
      <w:rFonts w:asciiTheme="majorHAnsi" w:cstheme="majorBidi" w:eastAsiaTheme="majorEastAsia" w:hAnsiTheme="majorHAnsi"/>
      <w:spacing w:val="-10"/>
      <w:kern w:val="28"/>
      <w:sz w:val="56"/>
      <w:szCs w:val="56"/>
    </w:rPr>
  </w:style>
  <w:style w:type="character" w:styleId="TitoloCarattere" w:customStyle="1">
    <w:name w:val="Titolo Carattere"/>
    <w:basedOn w:val="Carpredefinitoparagrafo"/>
    <w:link w:val="Titolo"/>
    <w:uiPriority w:val="10"/>
    <w:rsid w:val="00FE36FE"/>
    <w:rPr>
      <w:rFonts w:asciiTheme="majorHAnsi" w:cstheme="majorBidi" w:eastAsiaTheme="majorEastAsia" w:hAnsiTheme="majorHAnsi"/>
      <w:spacing w:val="-10"/>
      <w:kern w:val="28"/>
      <w:sz w:val="56"/>
      <w:szCs w:val="56"/>
    </w:rPr>
  </w:style>
  <w:style w:type="paragraph" w:styleId="Sottotitolo">
    <w:name w:val="Subtitle"/>
    <w:basedOn w:val="Normale"/>
    <w:next w:val="Normale"/>
    <w:link w:val="SottotitoloCarattere"/>
    <w:uiPriority w:val="11"/>
    <w:qFormat w:val="1"/>
    <w:rsid w:val="00FE36FE"/>
    <w:pPr>
      <w:numPr>
        <w:ilvl w:val="1"/>
      </w:numPr>
      <w:spacing w:line="259" w:lineRule="auto"/>
    </w:pPr>
    <w:rPr>
      <w:rFonts w:cstheme="majorBidi" w:eastAsiaTheme="majorEastAsia"/>
      <w:color w:val="595959" w:themeColor="text1" w:themeTint="0000A6"/>
      <w:spacing w:val="15"/>
      <w:sz w:val="28"/>
      <w:szCs w:val="28"/>
    </w:rPr>
  </w:style>
  <w:style w:type="character" w:styleId="SottotitoloCarattere" w:customStyle="1">
    <w:name w:val="Sottotitolo Carattere"/>
    <w:basedOn w:val="Carpredefinitoparagrafo"/>
    <w:link w:val="Sottotitolo"/>
    <w:uiPriority w:val="11"/>
    <w:rsid w:val="00FE36FE"/>
    <w:rPr>
      <w:rFonts w:cstheme="majorBidi" w:eastAsiaTheme="majorEastAsia"/>
      <w:color w:val="595959" w:themeColor="text1" w:themeTint="0000A6"/>
      <w:spacing w:val="15"/>
      <w:sz w:val="28"/>
      <w:szCs w:val="28"/>
    </w:rPr>
  </w:style>
  <w:style w:type="paragraph" w:styleId="Citazione">
    <w:name w:val="Quote"/>
    <w:basedOn w:val="Normale"/>
    <w:next w:val="Normale"/>
    <w:link w:val="CitazioneCarattere"/>
    <w:uiPriority w:val="29"/>
    <w:qFormat w:val="1"/>
    <w:rsid w:val="00FE36FE"/>
    <w:pPr>
      <w:spacing w:before="160" w:line="259" w:lineRule="auto"/>
      <w:jc w:val="center"/>
    </w:pPr>
    <w:rPr>
      <w:i w:val="1"/>
      <w:iCs w:val="1"/>
      <w:color w:val="404040" w:themeColor="text1" w:themeTint="0000BF"/>
    </w:rPr>
  </w:style>
  <w:style w:type="character" w:styleId="CitazioneCarattere" w:customStyle="1">
    <w:name w:val="Citazione Carattere"/>
    <w:basedOn w:val="Carpredefinitoparagrafo"/>
    <w:link w:val="Citazione"/>
    <w:uiPriority w:val="29"/>
    <w:rsid w:val="00FE36FE"/>
    <w:rPr>
      <w:i w:val="1"/>
      <w:iCs w:val="1"/>
      <w:color w:val="404040" w:themeColor="text1" w:themeTint="0000BF"/>
    </w:rPr>
  </w:style>
  <w:style w:type="paragraph" w:styleId="Paragrafoelenco">
    <w:name w:val="List Paragraph"/>
    <w:basedOn w:val="Normale"/>
    <w:uiPriority w:val="34"/>
    <w:qFormat w:val="1"/>
    <w:rsid w:val="00FE36FE"/>
    <w:pPr>
      <w:spacing w:line="259" w:lineRule="auto"/>
      <w:ind w:left="720"/>
      <w:contextualSpacing w:val="1"/>
    </w:pPr>
  </w:style>
  <w:style w:type="character" w:styleId="Enfasiintensa">
    <w:name w:val="Intense Emphasis"/>
    <w:basedOn w:val="Carpredefinitoparagrafo"/>
    <w:uiPriority w:val="21"/>
    <w:qFormat w:val="1"/>
    <w:rsid w:val="00FE36FE"/>
    <w:rPr>
      <w:i w:val="1"/>
      <w:iCs w:val="1"/>
      <w:color w:val="0f4761" w:themeColor="accent1" w:themeShade="0000BF"/>
    </w:rPr>
  </w:style>
  <w:style w:type="paragraph" w:styleId="Citazioneintensa">
    <w:name w:val="Intense Quote"/>
    <w:basedOn w:val="Normale"/>
    <w:next w:val="Normale"/>
    <w:link w:val="CitazioneintensaCarattere"/>
    <w:uiPriority w:val="30"/>
    <w:qFormat w:val="1"/>
    <w:rsid w:val="00FE36FE"/>
    <w:pPr>
      <w:pBdr>
        <w:top w:color="0f4761" w:space="10" w:sz="4" w:themeColor="accent1" w:themeShade="0000BF" w:val="single"/>
        <w:bottom w:color="0f4761" w:space="10" w:sz="4" w:themeColor="accent1" w:themeShade="0000BF" w:val="single"/>
      </w:pBdr>
      <w:spacing w:after="360" w:before="360" w:line="259" w:lineRule="auto"/>
      <w:ind w:left="864" w:right="864"/>
      <w:jc w:val="center"/>
    </w:pPr>
    <w:rPr>
      <w:i w:val="1"/>
      <w:iCs w:val="1"/>
      <w:color w:val="0f4761" w:themeColor="accent1" w:themeShade="0000BF"/>
    </w:rPr>
  </w:style>
  <w:style w:type="character" w:styleId="CitazioneintensaCarattere" w:customStyle="1">
    <w:name w:val="Citazione intensa Carattere"/>
    <w:basedOn w:val="Carpredefinitoparagrafo"/>
    <w:link w:val="Citazioneintensa"/>
    <w:uiPriority w:val="30"/>
    <w:rsid w:val="00FE36FE"/>
    <w:rPr>
      <w:i w:val="1"/>
      <w:iCs w:val="1"/>
      <w:color w:val="0f4761" w:themeColor="accent1" w:themeShade="0000BF"/>
    </w:rPr>
  </w:style>
  <w:style w:type="character" w:styleId="Riferimentointenso">
    <w:name w:val="Intense Reference"/>
    <w:basedOn w:val="Carpredefinitoparagrafo"/>
    <w:uiPriority w:val="32"/>
    <w:qFormat w:val="1"/>
    <w:rsid w:val="00FE36FE"/>
    <w:rPr>
      <w:b w:val="1"/>
      <w:bCs w:val="1"/>
      <w:smallCaps w:val="1"/>
      <w:color w:val="0f4761" w:themeColor="accent1" w:themeShade="0000BF"/>
      <w:spacing w:val="5"/>
    </w:rPr>
  </w:style>
  <w:style w:type="character" w:styleId="Collegamentoipertestuale">
    <w:name w:val="Hyperlink"/>
    <w:basedOn w:val="Carpredefinitoparagrafo"/>
    <w:uiPriority w:val="99"/>
    <w:semiHidden w:val="1"/>
    <w:unhideWhenUsed w:val="1"/>
    <w:rsid w:val="00A71F8A"/>
    <w:rPr>
      <w:color w:val="0000ff"/>
      <w:u w:val="single"/>
    </w:rPr>
  </w:style>
  <w:style w:type="paragraph" w:styleId="Subtitle">
    <w:name w:val="Subtitle"/>
    <w:basedOn w:val="Normal"/>
    <w:next w:val="Normal"/>
    <w:pPr>
      <w:spacing w:line="259" w:lineRule="auto"/>
    </w:pPr>
    <w:rPr>
      <w:color w:val="595959"/>
      <w:sz w:val="28"/>
      <w:szCs w:val="28"/>
    </w:rPr>
  </w:style>
</w:styles>
</file>

<file path=word/_rels/document.xml.rels><?xml version="1.0" encoding="UTF-8" standalone="yes"?><Relationships xmlns="http://schemas.openxmlformats.org/package/2006/relationships"><Relationship Id="rId11" Type="http://schemas.openxmlformats.org/officeDocument/2006/relationships/hyperlink" Target="https://www.cinquerighe.it/2023/01/30/comune_avellino_consegnato_il_cantiere_della_dogana_la_voce_dei_protagonisti/index.php" TargetMode="External"/><Relationship Id="rId10" Type="http://schemas.openxmlformats.org/officeDocument/2006/relationships/hyperlink" Target="https://www.ottopagine.it/av/attualita/315643/avellino-svolta-per-la-dogana-partono-i-lavori-di-restauro-giornata-storica.shtml" TargetMode="External"/><Relationship Id="rId13" Type="http://schemas.openxmlformats.org/officeDocument/2006/relationships/hyperlink" Target="https://corriereirpinia.it/dogana-sindaco-di-avellino-stiamo-lavorando-per-non-perdere-i-finanziamenti/" TargetMode="External"/><Relationship Id="rId12" Type="http://schemas.openxmlformats.org/officeDocument/2006/relationships/hyperlink" Target="https://www.nuovairpinia.it/2023/04/08/la-dogana-di-avellino-e-scomparsa-dagli-atti-il-comitato-va-allattacco/"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quotidianodelsud.it/campania/avellino/cronache/territorio-e-ambiente/2022/04/08/dogana-arriva-multari-parte-la-progettazione#:~:text=" TargetMode="External"/><Relationship Id="rId15" Type="http://schemas.openxmlformats.org/officeDocument/2006/relationships/hyperlink" Target="https://www.ottopagine.it/av/attualita/346790/dogana-di-avellino-lavori-in-corso-per-il-risanamento-delle-antiche-pareti.shtml" TargetMode="External"/><Relationship Id="rId14" Type="http://schemas.openxmlformats.org/officeDocument/2006/relationships/hyperlink" Target="https://www.labtv.net/attualita/2023/11/10/avellino-dogana-lanac-boccia-lesposto-di-sapit-lavori-aggiudicati-a-mar-sal-restauri-festa-avevamo-ragione-ora-subito-il-restauro/"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infoirpinia.it/storia-della-dogana-di-avellino-un-avventura-secolare/" TargetMode="External"/><Relationship Id="rId8" Type="http://schemas.openxmlformats.org/officeDocument/2006/relationships/hyperlink" Target="https://www.nuovairpinia.it/2021/03/27/restauro-della-dogana-fondi-nel-cassetto-il-comitato-chiama-il-sindaco-di-avellino/"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1e2hXZZ0iHWiiLNAJ0Pks+rGOiw==">CgMxLjA4AHIhMUlBX0Z0WXFJYndvcnJMcXgyZnV3VDZ2MjlTemFoZ3Fl</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2024-12-10T10:56:00Z</dcterms:created>
  <dc:creator>Annunziata Lombardi</dc:creator>
</cp:coreProperties>
</file>