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QUESTIONARIO PER LA RACCOLTA DIFFERENZIATA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 l’inizio della raccolta differenziata anche nel nostro Comune, Vogliate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cortesemente rispondere, in maniera anonima, a queste semplici domande.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nostro obiettivo e di promuovere un comportamento sempre piu attento 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responsabile al fine di migliorare il servizio di raccolta e correggere eventuali criticita.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ringraziamo per la disponibilita.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1) Il vostro nucleo familiare effettua la raccolta differenziata?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Qualche volta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2) Trova difficoltà nel differenziare i rifiuti in casa?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Si, i contenitori occupano troppo spazio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Si, ho dubbi su come differenziare alcuni rifiuti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Si, ….....................................................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3) A suo avviso, per quali motivi la Raccolta Differenziata è utile?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Per la salvaguardia dell'ambiente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Per il risparmio economico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Altro …...................................................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4) Per quali motivi sarebbe disposto ad impegnarsi?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In seguito ad una diminuzione della tassa sui rifiuti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Se ricevo informazioni circa il reale beneficio per l'ambiente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Se vedo che tutte le persone effettuano la Raccolta Differenziata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Se ricevo maggiori informazioni riguardo alle modalita di raccolta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5) Secondo lei il polistirolo dev'essere buttato :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Nel contenitore della carta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Nel contenitore della plastica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Nel contenitore dei rifiuti non riciclabili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6) Secondo lei il cartone del latte (tetra pack) dev'essere buttato :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Nel contenitore della carta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Nei rifiuti non riciclabili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Nel contenitore della plastica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7) Quali di questi oggetti non può essere riciclato?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Pannolino Usato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Computer rotto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Batteria scarica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8) Quali tipologie di rifiuti separa abitualmente dal rifiuto Indifferenziato </w:t>
      </w:r>
      <w:r>
        <w:rPr>
          <w:rFonts w:ascii="Verdana,BoldItalic" w:hAnsi="Verdana,BoldItalic" w:cs="Verdana,BoldItalic"/>
          <w:b/>
          <w:bCs/>
          <w:i/>
          <w:iCs/>
          <w:color w:val="000000"/>
        </w:rPr>
        <w:t>(più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>risposte possibili)</w:t>
      </w:r>
      <w:r>
        <w:rPr>
          <w:rFonts w:ascii="Verdana,Bold" w:hAnsi="Verdana,Bold" w:cs="Verdana,Bold"/>
          <w:b/>
          <w:bCs/>
          <w:color w:val="000000"/>
        </w:rPr>
        <w:t>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Umido organico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Carta cartone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Plastica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Vetro metallo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Oli alimentari usati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9) Con quale tipologia di rifiuti ha più difficoltà nella separazione? </w:t>
      </w:r>
      <w:r>
        <w:rPr>
          <w:rFonts w:ascii="Verdana,BoldItalic" w:hAnsi="Verdana,BoldItalic" w:cs="Verdana,BoldItalic"/>
          <w:b/>
          <w:bCs/>
          <w:i/>
          <w:iCs/>
          <w:color w:val="000000"/>
        </w:rPr>
        <w:t>(più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>risposte possibili)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Umido organico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 xml:space="preserve">□ </w:t>
      </w:r>
      <w:r>
        <w:rPr>
          <w:rFonts w:ascii="Verdana" w:hAnsi="Verdana" w:cs="Verdana"/>
          <w:color w:val="000000"/>
        </w:rPr>
        <w:t>Carta cartone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Plastica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Vetro metallo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Oli alimentari usati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10) Qualora dovesse gettare dei rifiuti dei quali non conosce la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classificazione cosa fa: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Getta nell’indifferenziato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Prende informazioni su dove vanno gettati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Altro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11) Parteciperebbe ad iniziative per la salvaguardia ambientale?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Se si, come? …..........................................................................................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12) Ritiene giusto penalizzare chi non fa la raccolta differenziata?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No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Se si, come? …..........................................................................................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13) Secondo lei, come si potrebbe migliorare la Raccolta Differenziata nel suo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Comune?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.....................................................................................….................................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14) Come considera il servizio di raccolta differenziata nel Comune di Rocca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Canterano?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□ </w:t>
      </w:r>
      <w:r>
        <w:rPr>
          <w:rFonts w:ascii="Verdana" w:hAnsi="Verdana" w:cs="Verdana"/>
          <w:color w:val="000000"/>
        </w:rPr>
        <w:t>Scarso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□ </w:t>
      </w:r>
      <w:r>
        <w:rPr>
          <w:rFonts w:ascii="Verdana" w:hAnsi="Verdana" w:cs="Verdana"/>
          <w:color w:val="000000"/>
        </w:rPr>
        <w:t>Sufficiente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□ </w:t>
      </w:r>
      <w:r>
        <w:rPr>
          <w:rFonts w:ascii="Verdana" w:hAnsi="Verdana" w:cs="Verdana"/>
          <w:color w:val="000000"/>
        </w:rPr>
        <w:t>Ottimo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Altro……………………………………………………………………………………………………………………………………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………………………………………………….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15) Come considera la frequenza di ritiro del secco indifferenziato: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Scarsa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Sufficiente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Ottima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Altro……………………………………………………………………………………………………………………………………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16) Come considera la frequenza di ritiro dell’umido organico: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Scarsa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Sufficiente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Ottima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Altro……………………………………………………………………………………………………………………………………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…………………………………………………………………………………………………………………………………………..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17) Cosa si potrebbe fare per migliorare il servizio di raccolta dei rifiuti </w:t>
      </w:r>
      <w:r>
        <w:rPr>
          <w:rFonts w:ascii="Verdana,BoldItalic" w:hAnsi="Verdana,BoldItalic" w:cs="Verdana,BoldItalic"/>
          <w:b/>
          <w:bCs/>
          <w:i/>
          <w:iCs/>
          <w:color w:val="000000"/>
        </w:rPr>
        <w:t>(fino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</w:rPr>
        <w:t>a 3 risposte possibili)</w:t>
      </w:r>
      <w:r>
        <w:rPr>
          <w:rFonts w:ascii="Verdana,Bold" w:hAnsi="Verdana,Bold" w:cs="Verdana,Bold"/>
          <w:b/>
          <w:bCs/>
          <w:color w:val="000000"/>
        </w:rPr>
        <w:t>?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Controllare che tutti separino correttamente i rifiuti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Affiancare alla raccolta porta-a-porta servizi accessori come isole ecologiche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fisse o mobili, raccoglitori specifici in punti strategici del Paese, ecc.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 xml:space="preserve">□ </w:t>
      </w:r>
      <w:r>
        <w:rPr>
          <w:rFonts w:ascii="Verdana" w:hAnsi="Verdana" w:cs="Verdana"/>
          <w:color w:val="000000"/>
        </w:rPr>
        <w:t>Potenziare il servizio dell’Ecocentro allungando gli orari di apertura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Aumentare le tipologie di rifiuti separati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Distribuire compostiere a chi vuole usare il proprio umido organico per produrre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compost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□ </w:t>
      </w:r>
      <w:r>
        <w:rPr>
          <w:rFonts w:ascii="Verdana" w:hAnsi="Verdana" w:cs="Verdana"/>
          <w:color w:val="000000"/>
        </w:rPr>
        <w:t>Organizzare campagne educative e informative periodiche per sensibilizzare i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cittadini e gli studenti sull’importanza del rispetto dell’ambiente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Altri suggerimenti o richieste da presentare al Comune per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ottimizzare la Raccolta Differenziata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…......................................................................................................................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........................................................................................................................</w:t>
      </w:r>
    </w:p>
    <w:p w:rsidR="00C1743A" w:rsidRDefault="00C1743A" w:rsidP="00C17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</w:t>
      </w:r>
    </w:p>
    <w:p w:rsidR="00380BCE" w:rsidRDefault="00380BCE" w:rsidP="00C1743A">
      <w:pPr>
        <w:rPr>
          <w:rFonts w:ascii="Verdana" w:hAnsi="Verdana" w:cs="Verdana"/>
          <w:color w:val="000000"/>
        </w:rPr>
      </w:pPr>
    </w:p>
    <w:p w:rsidR="002D3C04" w:rsidRDefault="002D3C04" w:rsidP="00C1743A">
      <w:pPr>
        <w:rPr>
          <w:rFonts w:ascii="Verdana" w:hAnsi="Verdana" w:cs="Verdana"/>
          <w:color w:val="000000"/>
        </w:rPr>
      </w:pPr>
    </w:p>
    <w:p w:rsidR="002D3C04" w:rsidRDefault="002D3C04" w:rsidP="00C1743A">
      <w:pPr>
        <w:rPr>
          <w:rFonts w:ascii="Verdana" w:hAnsi="Verdana" w:cs="Verdana"/>
          <w:color w:val="000000"/>
        </w:rPr>
      </w:pPr>
    </w:p>
    <w:p w:rsidR="002D3C04" w:rsidRDefault="002D3C04" w:rsidP="00C1743A">
      <w:r>
        <w:rPr>
          <w:noProof/>
          <w:lang w:eastAsia="it-IT"/>
        </w:rPr>
        <w:lastRenderedPageBreak/>
        <w:drawing>
          <wp:inline distT="0" distB="0" distL="0" distR="0">
            <wp:extent cx="6120130" cy="864752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C04" w:rsidSect="00D46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C1743A"/>
    <w:rsid w:val="002D3C04"/>
    <w:rsid w:val="00380BCE"/>
    <w:rsid w:val="00797A73"/>
    <w:rsid w:val="00A07115"/>
    <w:rsid w:val="00C1743A"/>
    <w:rsid w:val="00D4664A"/>
    <w:rsid w:val="00E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Alunno_02</dc:creator>
  <cp:lastModifiedBy>Docente</cp:lastModifiedBy>
  <cp:revision>4</cp:revision>
  <dcterms:created xsi:type="dcterms:W3CDTF">2016-02-26T09:52:00Z</dcterms:created>
  <dcterms:modified xsi:type="dcterms:W3CDTF">2016-03-10T08:58:00Z</dcterms:modified>
</cp:coreProperties>
</file>