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Progetto “Giovani, risorsa per Aversa” – Benessere Giovani</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 progetto Benessere Giovani si propone di favorire la crescita personale, la cittadinanza attiva, la conoscenza dei territori, lo sviluppo di propensioni artistiche e creative nei giovani dai 16 ai 35 anni. In tal senso, quali sono stati i criteri prioritari scelti dal comune di Aversa?</w:t>
        <w:br w:type="textWrapping"/>
        <w:t xml:space="preserve">Potreste illustrarci come i fondi stanziati per le attività e il progetto siano stati utilizzati?</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I fondi stanziati sono stati utilizzati per attività di formazione, laboratori, convegni e stage formativi.</w:t>
      </w: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Attraverso le nostre ricerche, sul portale opencoesione.gov.it abbiamo riscontrato che il termine ultimo non è stato rispettato di quasi 3 anni. Ci potrebbe illustrare le motivazioni per cui è accaduto ciò? Inoltre, in un precedente monitoraggio, effettuato da un altro istituto scolastico nell’ambito del progetto A Scuola Di Open Coesione, la vostra risposta fu una scarsa adesione dei giovani. La situazione è rimasta invariata?</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highlight w:val="yellow"/>
          <w:u w:val="none"/>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A causa del covid il progetto ha ricevuto una proroga per la fine delle attività progettuali.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C’è stato un problema iniziale di difficoltà a reperire gli allievi ma successivamente, con i bandi di selezione pubblicati nel 2021 abbiamo ottenuto l’adesione non di molti ragazzi ma comunque questo ha consentito di partire con le attività progettuali.</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Sul portale opencoesione.gov.it abbiamo avuto la possibilità di esaminare i fondi stanziati ed i pagamenti monitorati. I fondi ricevuti sono stati impiegati nella loro interezza? Se no, i restanti fondi sono ancora congelati per questo progetto o sono stati dirottati su altri progetti?</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I fondi stanziati non sono stati impiegati nella loro interezza perché durante i percorsi e le attività ci sono state delle rinunce da parte di qualche destinatario. Gli stessi saranno restituiti alla regione perché non possono essere impiegati per altri progetti</w:t>
      </w: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base al numero di residenti è stato definito il contributo massimo spettante ad ogni comune che ne avesse fatto richiesta. Secondo il bando FESR Campania la quota designata per il comune di Aversa è stata di 150.000 euro. Tale cifra si è rivelata sufficiente per l’avvio e la realizzazione dei laboratori e dei progetti? Sono necessari ulteriori fondi per mantenere attivi i progetti?</w:t>
      </w:r>
      <w:r w:rsidDel="00000000" w:rsidR="00000000" w:rsidRPr="00000000">
        <w:rPr>
          <w:rtl w:val="0"/>
        </w:rPr>
      </w:r>
    </w:p>
    <w:p w:rsidR="00000000" w:rsidDel="00000000" w:rsidP="00000000" w:rsidRDefault="00000000" w:rsidRPr="00000000" w14:paraId="00000016">
      <w:pPr>
        <w:tabs>
          <w:tab w:val="left" w:leader="none" w:pos="912"/>
        </w:tabs>
        <w:jc w:val="both"/>
        <w:rPr/>
      </w:pPr>
      <w:r w:rsidDel="00000000" w:rsidR="00000000" w:rsidRPr="00000000">
        <w:rPr>
          <w:rtl w:val="0"/>
        </w:rPr>
        <w:tab/>
      </w:r>
    </w:p>
    <w:p w:rsidR="00000000" w:rsidDel="00000000" w:rsidP="00000000" w:rsidRDefault="00000000" w:rsidRPr="00000000" w14:paraId="00000017">
      <w:pPr>
        <w:tabs>
          <w:tab w:val="left" w:leader="none" w:pos="912"/>
        </w:tabs>
        <w:jc w:val="both"/>
        <w:rPr/>
      </w:pPr>
      <w:r w:rsidDel="00000000" w:rsidR="00000000" w:rsidRPr="00000000">
        <w:rPr>
          <w:rtl w:val="0"/>
        </w:rPr>
      </w:r>
    </w:p>
    <w:p w:rsidR="00000000" w:rsidDel="00000000" w:rsidP="00000000" w:rsidRDefault="00000000" w:rsidRPr="00000000" w14:paraId="00000018">
      <w:pPr>
        <w:tabs>
          <w:tab w:val="left" w:leader="none" w:pos="1356"/>
        </w:tabs>
        <w:jc w:val="both"/>
        <w:rPr/>
      </w:pPr>
      <w:r w:rsidDel="00000000" w:rsidR="00000000" w:rsidRPr="00000000">
        <w:rPr>
          <w:rtl w:val="0"/>
        </w:rPr>
        <w:tab/>
      </w:r>
      <w:r w:rsidDel="00000000" w:rsidR="00000000" w:rsidRPr="00000000">
        <w:rPr>
          <w:highlight w:val="yellow"/>
          <w:rtl w:val="0"/>
        </w:rPr>
        <w:t xml:space="preserve">Si, la cifra è stata sufficiente ma non è stata impiegata tutta</w:t>
      </w: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 progetto prevede la fattiva collaborazione tra enti locali, associazioni, privati e la comunità in senso ampio. In che modo è avvenuto il dialogo tra le varie componenti? Ci sono stati ostacoli? Possono esserci margini di miglioramento per il futuro? Quali associazioni/enti sono stati coinvolti?</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Si, c’è stata la collaborazione di aziende sul territorio che hanno consentito lo stage degli allievi presso di loro. Ad esempio, il caseificio Costanzo è stato il soggetto ospitante di un’allieva che ha potuto sperimentare da vicino la realtà aziendale attraverso un periodo di affiancamento lavorativo nei loro uffici amministrativi dopo aver svolto il corso di Creazione di Impresa</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 parità di genere è un obiettivo imprescindibile per una società più equa. Sul territorio, in che modo il progetto ha promosso e tutelato la parità di genere? </w:t>
        <w:br w:type="textWrapping"/>
        <w:t xml:space="preserve">All’interno della vostra organizzazione (comune di Aversa) che importanza hanno avuto le donne nella gestione e/o realizzazione del progetto?</w:t>
      </w: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tabs>
          <w:tab w:val="left" w:leader="none" w:pos="900"/>
        </w:tabs>
        <w:jc w:val="both"/>
        <w:rPr/>
      </w:pPr>
      <w:r w:rsidDel="00000000" w:rsidR="00000000" w:rsidRPr="00000000">
        <w:rPr>
          <w:rtl w:val="0"/>
        </w:rPr>
        <w:tab/>
      </w:r>
      <w:r w:rsidDel="00000000" w:rsidR="00000000" w:rsidRPr="00000000">
        <w:rPr>
          <w:highlight w:val="yellow"/>
          <w:rtl w:val="0"/>
        </w:rPr>
        <w:t xml:space="preserve">Gli incarichi che i partner hanno affidato alle risorse umane hanno previsto il coinvolgimento di professioniste donne che si sono occupate del coordinamento dell’intero progetto. Anche tra i destinatari molte ragazze hanno partecipato alle attività.</w:t>
      </w: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Quanti giovani hanno aderito? Quanti di loro hanno seguito tutto il percorso previsto? Quali sbocchi professionali o ricadute positive ci sono stati per i giovani NEET che hanno partecipato al progetto? Ci sono delle testimonianze a riguardo?</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yellow"/>
          <w:u w:val="none"/>
          <w:vertAlign w:val="baseline"/>
          <w:rtl w:val="0"/>
        </w:rPr>
        <w:t xml:space="preserve">I giovani che hanno partecipato al programma sono circa 50. Hanno avuto modo di conoscere le realtà aziendali da vicino entrando in contatto con le dinamiche del mondo del lavoro.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 Sud è spesso associato alla criminalità organizzata. Sono stati attivati dei protocolli di legalità per rafforzare la prevenzione delle infiltrazioni camorristiche nei circuiti finanziari ed economici di questi progetti?</w:t>
      </w:r>
      <w:r w:rsidDel="00000000" w:rsidR="00000000" w:rsidRPr="00000000">
        <w:rPr>
          <w:rtl w:val="0"/>
        </w:rPr>
      </w:r>
    </w:p>
    <w:p w:rsidR="00000000" w:rsidDel="00000000" w:rsidP="00000000" w:rsidRDefault="00000000" w:rsidRPr="00000000" w14:paraId="00000026">
      <w:pPr>
        <w:tabs>
          <w:tab w:val="left" w:leader="none" w:pos="984"/>
        </w:tabs>
        <w:jc w:val="both"/>
        <w:rPr/>
      </w:pPr>
      <w:r w:rsidDel="00000000" w:rsidR="00000000" w:rsidRPr="00000000">
        <w:rPr>
          <w:rtl w:val="0"/>
        </w:rPr>
        <w:tab/>
      </w:r>
    </w:p>
    <w:p w:rsidR="00000000" w:rsidDel="00000000" w:rsidP="00000000" w:rsidRDefault="00000000" w:rsidRPr="00000000" w14:paraId="00000027">
      <w:pPr>
        <w:tabs>
          <w:tab w:val="left" w:leader="none" w:pos="984"/>
        </w:tabs>
        <w:jc w:val="both"/>
        <w:rPr/>
      </w:pPr>
      <w:r w:rsidDel="00000000" w:rsidR="00000000" w:rsidRPr="00000000">
        <w:rPr>
          <w:highlight w:val="yellow"/>
          <w:rtl w:val="0"/>
        </w:rPr>
        <w:t xml:space="preserve">Ai partner di progetto è stato richiesto di ottemperare agli obblighi pervisti per l’antimafia attraverso autocertificazioni anche per familiari conviventi ai sensi del DPR 445/2000</w:t>
      </w:r>
      <w:r w:rsidDel="00000000" w:rsidR="00000000" w:rsidRPr="00000000">
        <w:rPr>
          <w:rtl w:val="0"/>
        </w:rPr>
        <w:t xml:space="preserve"> </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Spesso è molto difficile bilanciare le disposizioni sulla trasparenza con quelle in materia di privacy. Quali sono gli obblighi di pubblicazione per finalità di trasparenza? Le pubbliche amministrazioni possono pubblicare qualunque dato e informazione personale per finalità di trasparenza o ci sono dei limiti? I nominativi dei soggetti coinvolti, in che modo sono stati gestiti per quanto riguarda la privacy? Quali misure di sicurezza sono state adottate per i minorenni?</w:t>
      </w: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highlight w:val="yellow"/>
          <w:rtl w:val="0"/>
        </w:rPr>
        <w:t xml:space="preserve">Non ci sono stati minorenni che hanno partecipato alle attività del progetto. Per la privacy abbiamo ottenuto i permessi per il trattamento dati personali.</w:t>
      </w: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Oltre a questo progetto, ne esistono anche altri volti a far rinascere, promuovere e sviluppare il territorio aversano? Sono previste delle attività di prevenzione contro la devianza minorile?</w:t>
      </w: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highlight w:val="yellow"/>
          <w:rtl w:val="0"/>
        </w:rPr>
        <w:t xml:space="preserve">No.</w:t>
      </w: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