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jpeg" ContentType="image/jpeg"/>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ind w:left="112"/>
        <w:rPr>
          <w:sz w:val="20"/>
        </w:rPr>
      </w:pPr>
      <w:r>
        <w:rPr>
          <w:sz w:val="20"/>
        </w:rPr>
        <mc:AlternateContent>
          <mc:Choice Requires="wps">
            <w:drawing>
              <wp:inline distT="0" distB="0" distL="0" distR="0">
                <wp:extent cx="6158230" cy="1145540"/>
                <wp:effectExtent l="0" t="0" r="0" b="6984"/>
                <wp:docPr id="1" name="Group 1"/>
                <wp:cNvGraphicFramePr>
                  <a:graphicFrameLocks/>
                </wp:cNvGraphicFramePr>
                <a:graphic>
                  <a:graphicData uri="http://schemas.microsoft.com/office/word/2010/wordprocessingGroup">
                    <wpg:wgp>
                      <wpg:cNvPr id="1" name="Group 1"/>
                      <wpg:cNvGrpSpPr/>
                      <wpg:grpSpPr>
                        <a:xfrm>
                          <a:off x="0" y="0"/>
                          <a:ext cx="6158230" cy="1145540"/>
                          <a:chExt cx="6158230" cy="1145540"/>
                        </a:xfrm>
                      </wpg:grpSpPr>
                      <wps:wsp>
                        <wps:cNvPr id="2" name="Graphic 2"/>
                        <wps:cNvSpPr/>
                        <wps:spPr>
                          <a:xfrm>
                            <a:off x="0" y="1127252"/>
                            <a:ext cx="6158230" cy="18415"/>
                          </a:xfrm>
                          <a:custGeom>
                            <a:avLst/>
                            <a:gdLst/>
                            <a:ahLst/>
                            <a:cxnLst/>
                            <a:rect l="l" t="t" r="r" b="b"/>
                            <a:pathLst>
                              <a:path w="6158230" h="18415">
                                <a:moveTo>
                                  <a:pt x="6158230" y="0"/>
                                </a:moveTo>
                                <a:lnTo>
                                  <a:pt x="0" y="0"/>
                                </a:lnTo>
                                <a:lnTo>
                                  <a:pt x="0" y="18288"/>
                                </a:lnTo>
                                <a:lnTo>
                                  <a:pt x="6158230" y="18288"/>
                                </a:lnTo>
                                <a:lnTo>
                                  <a:pt x="6158230" y="0"/>
                                </a:lnTo>
                                <a:close/>
                              </a:path>
                            </a:pathLst>
                          </a:custGeom>
                          <a:solidFill>
                            <a:srgbClr val="000000"/>
                          </a:solidFill>
                        </wps:spPr>
                        <wps:bodyPr wrap="square" lIns="0" tIns="0" rIns="0" bIns="0" rtlCol="0">
                          <a:prstTxWarp prst="textNoShape">
                            <a:avLst/>
                          </a:prstTxWarp>
                          <a:noAutofit/>
                        </wps:bodyPr>
                      </wps:wsp>
                      <pic:pic>
                        <pic:nvPicPr>
                          <pic:cNvPr id="3" name="Image 3" descr="C:\Users\palladinoa\Desktop\Temp\Stemma CB.jpg"/>
                          <pic:cNvPicPr/>
                        </pic:nvPicPr>
                        <pic:blipFill>
                          <a:blip r:embed="rId5" cstate="print"/>
                          <a:stretch>
                            <a:fillRect/>
                          </a:stretch>
                        </pic:blipFill>
                        <pic:spPr>
                          <a:xfrm>
                            <a:off x="1126871" y="0"/>
                            <a:ext cx="675639" cy="1113154"/>
                          </a:xfrm>
                          <a:prstGeom prst="rect">
                            <a:avLst/>
                          </a:prstGeom>
                        </pic:spPr>
                      </pic:pic>
                      <wps:wsp>
                        <wps:cNvPr id="4" name="Textbox 4"/>
                        <wps:cNvSpPr txBox="1"/>
                        <wps:spPr>
                          <a:xfrm>
                            <a:off x="0" y="0"/>
                            <a:ext cx="6158230" cy="1145540"/>
                          </a:xfrm>
                          <a:prstGeom prst="rect">
                            <a:avLst/>
                          </a:prstGeom>
                        </wps:spPr>
                        <wps:txbx>
                          <w:txbxContent>
                            <w:p>
                              <w:pPr>
                                <w:spacing w:line="240" w:lineRule="auto" w:before="370"/>
                                <w:rPr>
                                  <w:sz w:val="52"/>
                                </w:rPr>
                              </w:pPr>
                            </w:p>
                            <w:p>
                              <w:pPr>
                                <w:spacing w:before="0"/>
                                <w:ind w:left="1061" w:right="0" w:firstLine="0"/>
                                <w:jc w:val="center"/>
                                <w:rPr>
                                  <w:i/>
                                  <w:sz w:val="52"/>
                                </w:rPr>
                              </w:pPr>
                              <w:r>
                                <w:rPr>
                                  <w:i/>
                                  <w:sz w:val="52"/>
                                </w:rPr>
                                <w:t>Comune di</w:t>
                              </w:r>
                              <w:r>
                                <w:rPr>
                                  <w:i/>
                                  <w:spacing w:val="-4"/>
                                  <w:sz w:val="52"/>
                                </w:rPr>
                                <w:t> </w:t>
                              </w:r>
                              <w:r>
                                <w:rPr>
                                  <w:i/>
                                  <w:spacing w:val="-2"/>
                                  <w:sz w:val="52"/>
                                </w:rPr>
                                <w:t>Campobasso</w:t>
                              </w:r>
                            </w:p>
                          </w:txbxContent>
                        </wps:txbx>
                        <wps:bodyPr wrap="square" lIns="0" tIns="0" rIns="0" bIns="0" rtlCol="0">
                          <a:noAutofit/>
                        </wps:bodyPr>
                      </wps:wsp>
                    </wpg:wgp>
                  </a:graphicData>
                </a:graphic>
              </wp:inline>
            </w:drawing>
          </mc:Choice>
          <mc:Fallback>
            <w:pict>
              <v:group style="width:484.9pt;height:90.2pt;mso-position-horizontal-relative:char;mso-position-vertical-relative:line" id="docshapegroup1" coordorigin="0,0" coordsize="9698,1804">
                <v:rect style="position:absolute;left:0;top:1775;width:9698;height:29" id="docshape2" filled="true" fillcolor="#000000" stroked="false">
                  <v:fill type="solid"/>
                </v:rect>
                <v:shape style="position:absolute;left:1774;top:0;width:1064;height:1753" type="#_x0000_t75" id="docshape3" alt="C:\Users\palladinoa\Desktop\Temp\Stemma CB.jpg" stroked="false">
                  <v:imagedata r:id="rId5" o:title=""/>
                </v:shape>
                <v:shapetype id="_x0000_t202" o:spt="202" coordsize="21600,21600" path="m,l,21600r21600,l21600,xe">
                  <v:stroke joinstyle="miter"/>
                  <v:path gradientshapeok="t" o:connecttype="rect"/>
                </v:shapetype>
                <v:shape style="position:absolute;left:0;top:0;width:9698;height:1804" type="#_x0000_t202" id="docshape4" filled="false" stroked="false">
                  <v:textbox inset="0,0,0,0">
                    <w:txbxContent>
                      <w:p>
                        <w:pPr>
                          <w:spacing w:line="240" w:lineRule="auto" w:before="370"/>
                          <w:rPr>
                            <w:sz w:val="52"/>
                          </w:rPr>
                        </w:pPr>
                      </w:p>
                      <w:p>
                        <w:pPr>
                          <w:spacing w:before="0"/>
                          <w:ind w:left="1061" w:right="0" w:firstLine="0"/>
                          <w:jc w:val="center"/>
                          <w:rPr>
                            <w:i/>
                            <w:sz w:val="52"/>
                          </w:rPr>
                        </w:pPr>
                        <w:r>
                          <w:rPr>
                            <w:i/>
                            <w:sz w:val="52"/>
                          </w:rPr>
                          <w:t>Comune di</w:t>
                        </w:r>
                        <w:r>
                          <w:rPr>
                            <w:i/>
                            <w:spacing w:val="-4"/>
                            <w:sz w:val="52"/>
                          </w:rPr>
                          <w:t> </w:t>
                        </w:r>
                        <w:r>
                          <w:rPr>
                            <w:i/>
                            <w:spacing w:val="-2"/>
                            <w:sz w:val="52"/>
                          </w:rPr>
                          <w:t>Campobasso</w:t>
                        </w:r>
                      </w:p>
                    </w:txbxContent>
                  </v:textbox>
                  <w10:wrap type="none"/>
                </v:shape>
              </v:group>
            </w:pict>
          </mc:Fallback>
        </mc:AlternateContent>
      </w:r>
      <w:r>
        <w:rPr>
          <w:sz w:val="20"/>
        </w:rPr>
      </w:r>
    </w:p>
    <w:p>
      <w:pPr>
        <w:pStyle w:val="BodyText"/>
        <w:ind w:left="0"/>
        <w:rPr>
          <w:sz w:val="60"/>
        </w:rPr>
      </w:pPr>
    </w:p>
    <w:p>
      <w:pPr>
        <w:pStyle w:val="BodyText"/>
        <w:ind w:left="0"/>
        <w:rPr>
          <w:sz w:val="60"/>
        </w:rPr>
      </w:pPr>
    </w:p>
    <w:p>
      <w:pPr>
        <w:pStyle w:val="BodyText"/>
        <w:spacing w:before="188"/>
        <w:ind w:left="0"/>
        <w:rPr>
          <w:sz w:val="60"/>
        </w:rPr>
      </w:pPr>
    </w:p>
    <w:p>
      <w:pPr>
        <w:pStyle w:val="Title"/>
      </w:pPr>
      <w:r>
        <w:rPr/>
        <w:t>Studio di</w:t>
      </w:r>
      <w:r>
        <w:rPr>
          <w:spacing w:val="1"/>
        </w:rPr>
        <w:t> </w:t>
      </w:r>
      <w:r>
        <w:rPr>
          <w:spacing w:val="-2"/>
        </w:rPr>
        <w:t>fattibilità</w:t>
      </w:r>
    </w:p>
    <w:p>
      <w:pPr>
        <w:pStyle w:val="Heading1"/>
        <w:spacing w:line="274" w:lineRule="exact"/>
        <w:ind w:left="2" w:right="3" w:firstLine="0"/>
        <w:jc w:val="center"/>
      </w:pPr>
      <w:r>
        <w:rPr/>
        <w:t>(art.</w:t>
      </w:r>
      <w:r>
        <w:rPr>
          <w:spacing w:val="-1"/>
        </w:rPr>
        <w:t> </w:t>
      </w:r>
      <w:r>
        <w:rPr/>
        <w:t>23,</w:t>
      </w:r>
      <w:r>
        <w:rPr>
          <w:spacing w:val="-2"/>
        </w:rPr>
        <w:t> </w:t>
      </w:r>
      <w:r>
        <w:rPr/>
        <w:t>D.Lgs. </w:t>
      </w:r>
      <w:r>
        <w:rPr>
          <w:spacing w:val="-2"/>
        </w:rPr>
        <w:t>50/2016)</w:t>
      </w:r>
    </w:p>
    <w:p>
      <w:pPr>
        <w:pStyle w:val="BodyText"/>
        <w:ind w:left="0"/>
        <w:rPr>
          <w:b/>
        </w:rPr>
      </w:pPr>
    </w:p>
    <w:p>
      <w:pPr>
        <w:pStyle w:val="BodyText"/>
        <w:ind w:left="0"/>
        <w:rPr>
          <w:b/>
        </w:rPr>
      </w:pPr>
    </w:p>
    <w:p>
      <w:pPr>
        <w:pStyle w:val="BodyText"/>
        <w:ind w:left="0"/>
        <w:rPr>
          <w:b/>
        </w:rPr>
      </w:pPr>
    </w:p>
    <w:p>
      <w:pPr>
        <w:pStyle w:val="BodyText"/>
        <w:ind w:left="0"/>
        <w:rPr>
          <w:b/>
        </w:rPr>
      </w:pPr>
    </w:p>
    <w:p>
      <w:pPr>
        <w:pStyle w:val="BodyText"/>
        <w:ind w:left="0"/>
        <w:rPr>
          <w:b/>
        </w:rPr>
      </w:pPr>
    </w:p>
    <w:p>
      <w:pPr>
        <w:pStyle w:val="BodyText"/>
        <w:ind w:left="0"/>
        <w:rPr>
          <w:b/>
        </w:rPr>
      </w:pPr>
    </w:p>
    <w:p>
      <w:pPr>
        <w:pStyle w:val="BodyText"/>
        <w:ind w:left="0"/>
        <w:rPr>
          <w:b/>
        </w:rPr>
      </w:pPr>
    </w:p>
    <w:p>
      <w:pPr>
        <w:pStyle w:val="BodyText"/>
        <w:ind w:left="0"/>
        <w:rPr>
          <w:b/>
        </w:rPr>
      </w:pPr>
    </w:p>
    <w:p>
      <w:pPr>
        <w:pStyle w:val="BodyText"/>
        <w:ind w:left="0"/>
        <w:rPr>
          <w:b/>
        </w:rPr>
      </w:pPr>
    </w:p>
    <w:p>
      <w:pPr>
        <w:pStyle w:val="BodyText"/>
        <w:ind w:left="0"/>
        <w:rPr>
          <w:b/>
        </w:rPr>
      </w:pPr>
    </w:p>
    <w:p>
      <w:pPr>
        <w:pStyle w:val="BodyText"/>
        <w:ind w:left="0"/>
        <w:rPr>
          <w:b/>
        </w:rPr>
      </w:pPr>
    </w:p>
    <w:p>
      <w:pPr>
        <w:pStyle w:val="BodyText"/>
        <w:spacing w:before="2"/>
        <w:ind w:left="0"/>
        <w:rPr>
          <w:b/>
        </w:rPr>
      </w:pPr>
    </w:p>
    <w:p>
      <w:pPr>
        <w:spacing w:before="1"/>
        <w:ind w:left="962" w:right="786" w:firstLine="1159"/>
        <w:jc w:val="left"/>
        <w:rPr>
          <w:b/>
          <w:sz w:val="48"/>
        </w:rPr>
      </w:pPr>
      <w:r>
        <w:rPr>
          <w:b/>
          <w:sz w:val="48"/>
        </w:rPr>
        <w:t>Demolizione e ricostruzione POLO</w:t>
      </w:r>
      <w:r>
        <w:rPr>
          <w:b/>
          <w:spacing w:val="-14"/>
          <w:sz w:val="48"/>
        </w:rPr>
        <w:t> </w:t>
      </w:r>
      <w:r>
        <w:rPr>
          <w:b/>
          <w:sz w:val="48"/>
        </w:rPr>
        <w:t>SCOLASTICO</w:t>
      </w:r>
      <w:r>
        <w:rPr>
          <w:b/>
          <w:spacing w:val="-12"/>
          <w:sz w:val="48"/>
        </w:rPr>
        <w:t> </w:t>
      </w:r>
      <w:r>
        <w:rPr>
          <w:b/>
          <w:sz w:val="48"/>
        </w:rPr>
        <w:t>“L.</w:t>
      </w:r>
      <w:r>
        <w:rPr>
          <w:b/>
          <w:spacing w:val="-14"/>
          <w:sz w:val="48"/>
        </w:rPr>
        <w:t> </w:t>
      </w:r>
      <w:r>
        <w:rPr>
          <w:b/>
          <w:sz w:val="48"/>
        </w:rPr>
        <w:t>MONTINI”</w:t>
      </w:r>
    </w:p>
    <w:p>
      <w:pPr>
        <w:spacing w:before="0"/>
        <w:ind w:left="3273" w:right="0" w:firstLine="0"/>
        <w:jc w:val="left"/>
        <w:rPr>
          <w:b/>
          <w:sz w:val="48"/>
        </w:rPr>
      </w:pPr>
      <w:r>
        <w:rPr>
          <w:b/>
          <w:sz w:val="48"/>
        </w:rPr>
        <w:t>VIA</w:t>
      </w:r>
      <w:r>
        <w:rPr>
          <w:b/>
          <w:spacing w:val="-2"/>
          <w:sz w:val="48"/>
        </w:rPr>
        <w:t> SCARANO</w:t>
      </w:r>
    </w:p>
    <w:p>
      <w:pPr>
        <w:spacing w:after="0"/>
        <w:jc w:val="left"/>
        <w:rPr>
          <w:b/>
          <w:sz w:val="48"/>
        </w:rPr>
        <w:sectPr>
          <w:type w:val="continuous"/>
          <w:pgSz w:w="11910" w:h="16840"/>
          <w:pgMar w:top="1120" w:bottom="280" w:left="992" w:right="992"/>
        </w:sectPr>
      </w:pPr>
    </w:p>
    <w:p>
      <w:pPr>
        <w:pStyle w:val="Heading1"/>
        <w:spacing w:before="71"/>
        <w:ind w:left="140" w:firstLine="0"/>
      </w:pPr>
      <w:r>
        <w:rPr>
          <w:spacing w:val="-2"/>
        </w:rPr>
        <w:t>INDICE</w:t>
      </w:r>
    </w:p>
    <w:p>
      <w:pPr>
        <w:pStyle w:val="ListParagraph"/>
        <w:numPr>
          <w:ilvl w:val="0"/>
          <w:numId w:val="1"/>
        </w:numPr>
        <w:tabs>
          <w:tab w:pos="382" w:val="left" w:leader="none"/>
        </w:tabs>
        <w:spacing w:line="240" w:lineRule="auto" w:before="274" w:after="0"/>
        <w:ind w:left="382" w:right="0" w:hanging="242"/>
        <w:jc w:val="left"/>
        <w:rPr>
          <w:sz w:val="24"/>
        </w:rPr>
      </w:pPr>
      <w:r>
        <w:rPr>
          <w:sz w:val="24"/>
        </w:rPr>
        <w:t>Inquadramento</w:t>
      </w:r>
      <w:r>
        <w:rPr>
          <w:spacing w:val="-4"/>
          <w:sz w:val="24"/>
        </w:rPr>
        <w:t> </w:t>
      </w:r>
      <w:r>
        <w:rPr>
          <w:sz w:val="24"/>
        </w:rPr>
        <w:t>territoriale</w:t>
      </w:r>
      <w:r>
        <w:rPr>
          <w:spacing w:val="-3"/>
          <w:sz w:val="24"/>
        </w:rPr>
        <w:t> </w:t>
      </w:r>
      <w:r>
        <w:rPr>
          <w:sz w:val="24"/>
        </w:rPr>
        <w:t>e</w:t>
      </w:r>
      <w:r>
        <w:rPr>
          <w:spacing w:val="-3"/>
          <w:sz w:val="24"/>
        </w:rPr>
        <w:t> </w:t>
      </w:r>
      <w:r>
        <w:rPr>
          <w:sz w:val="24"/>
        </w:rPr>
        <w:t>socio-economico</w:t>
      </w:r>
      <w:r>
        <w:rPr>
          <w:spacing w:val="-2"/>
          <w:sz w:val="24"/>
        </w:rPr>
        <w:t> </w:t>
      </w:r>
      <w:r>
        <w:rPr>
          <w:sz w:val="24"/>
        </w:rPr>
        <w:t>dell’area</w:t>
      </w:r>
      <w:r>
        <w:rPr>
          <w:spacing w:val="-3"/>
          <w:sz w:val="24"/>
        </w:rPr>
        <w:t> </w:t>
      </w:r>
      <w:r>
        <w:rPr>
          <w:sz w:val="24"/>
        </w:rPr>
        <w:t>oggetto</w:t>
      </w:r>
      <w:r>
        <w:rPr>
          <w:spacing w:val="-1"/>
          <w:sz w:val="24"/>
        </w:rPr>
        <w:t> </w:t>
      </w:r>
      <w:r>
        <w:rPr>
          <w:spacing w:val="-2"/>
          <w:sz w:val="24"/>
        </w:rPr>
        <w:t>dell’intervento</w:t>
      </w:r>
    </w:p>
    <w:p>
      <w:pPr>
        <w:pStyle w:val="ListParagraph"/>
        <w:numPr>
          <w:ilvl w:val="0"/>
          <w:numId w:val="1"/>
        </w:numPr>
        <w:tabs>
          <w:tab w:pos="382" w:val="left" w:leader="none"/>
        </w:tabs>
        <w:spacing w:line="240" w:lineRule="auto" w:before="139" w:after="0"/>
        <w:ind w:left="382" w:right="0" w:hanging="242"/>
        <w:jc w:val="left"/>
        <w:rPr>
          <w:sz w:val="24"/>
        </w:rPr>
      </w:pPr>
      <w:r>
        <w:rPr>
          <w:sz w:val="24"/>
        </w:rPr>
        <w:t>Localizzazione</w:t>
      </w:r>
      <w:r>
        <w:rPr>
          <w:spacing w:val="-1"/>
          <w:sz w:val="24"/>
        </w:rPr>
        <w:t> </w:t>
      </w:r>
      <w:r>
        <w:rPr>
          <w:sz w:val="24"/>
        </w:rPr>
        <w:t>del</w:t>
      </w:r>
      <w:r>
        <w:rPr>
          <w:spacing w:val="-1"/>
          <w:sz w:val="24"/>
        </w:rPr>
        <w:t> </w:t>
      </w:r>
      <w:r>
        <w:rPr>
          <w:sz w:val="24"/>
        </w:rPr>
        <w:t>sito</w:t>
      </w:r>
      <w:r>
        <w:rPr>
          <w:spacing w:val="-2"/>
          <w:sz w:val="24"/>
        </w:rPr>
        <w:t> </w:t>
      </w:r>
      <w:r>
        <w:rPr>
          <w:sz w:val="24"/>
        </w:rPr>
        <w:t>-</w:t>
      </w:r>
      <w:r>
        <w:rPr>
          <w:spacing w:val="-2"/>
          <w:sz w:val="24"/>
        </w:rPr>
        <w:t> </w:t>
      </w:r>
      <w:r>
        <w:rPr>
          <w:sz w:val="24"/>
        </w:rPr>
        <w:t>stralcio da</w:t>
      </w:r>
      <w:r>
        <w:rPr>
          <w:spacing w:val="-2"/>
          <w:sz w:val="24"/>
        </w:rPr>
        <w:t> </w:t>
      </w:r>
      <w:r>
        <w:rPr>
          <w:sz w:val="24"/>
        </w:rPr>
        <w:t>carta</w:t>
      </w:r>
      <w:r>
        <w:rPr>
          <w:spacing w:val="-3"/>
          <w:sz w:val="24"/>
        </w:rPr>
        <w:t> </w:t>
      </w:r>
      <w:r>
        <w:rPr>
          <w:sz w:val="24"/>
        </w:rPr>
        <w:t>tecnica</w:t>
      </w:r>
      <w:r>
        <w:rPr>
          <w:spacing w:val="-1"/>
          <w:sz w:val="24"/>
        </w:rPr>
        <w:t> </w:t>
      </w:r>
      <w:r>
        <w:rPr>
          <w:spacing w:val="-2"/>
          <w:sz w:val="24"/>
        </w:rPr>
        <w:t>Regionale</w:t>
      </w:r>
    </w:p>
    <w:p>
      <w:pPr>
        <w:pStyle w:val="ListParagraph"/>
        <w:numPr>
          <w:ilvl w:val="0"/>
          <w:numId w:val="1"/>
        </w:numPr>
        <w:tabs>
          <w:tab w:pos="380" w:val="left" w:leader="none"/>
        </w:tabs>
        <w:spacing w:line="240" w:lineRule="auto" w:before="137" w:after="0"/>
        <w:ind w:left="380" w:right="0" w:hanging="240"/>
        <w:jc w:val="left"/>
        <w:rPr>
          <w:sz w:val="24"/>
        </w:rPr>
      </w:pPr>
      <w:r>
        <w:rPr>
          <w:sz w:val="24"/>
        </w:rPr>
        <w:t>Confini </w:t>
      </w:r>
      <w:r>
        <w:rPr>
          <w:spacing w:val="-2"/>
          <w:sz w:val="24"/>
        </w:rPr>
        <w:t>catastali</w:t>
      </w:r>
    </w:p>
    <w:p>
      <w:pPr>
        <w:pStyle w:val="ListParagraph"/>
        <w:numPr>
          <w:ilvl w:val="0"/>
          <w:numId w:val="1"/>
        </w:numPr>
        <w:tabs>
          <w:tab w:pos="380" w:val="left" w:leader="none"/>
        </w:tabs>
        <w:spacing w:line="240" w:lineRule="auto" w:before="139" w:after="0"/>
        <w:ind w:left="380" w:right="0" w:hanging="240"/>
        <w:jc w:val="left"/>
        <w:rPr>
          <w:sz w:val="24"/>
        </w:rPr>
      </w:pPr>
      <w:r>
        <w:rPr>
          <w:sz w:val="24"/>
        </w:rPr>
        <w:t>Stralcio</w:t>
      </w:r>
      <w:r>
        <w:rPr>
          <w:spacing w:val="-1"/>
          <w:sz w:val="24"/>
        </w:rPr>
        <w:t> </w:t>
      </w:r>
      <w:r>
        <w:rPr>
          <w:sz w:val="24"/>
        </w:rPr>
        <w:t>del Piano</w:t>
      </w:r>
      <w:r>
        <w:rPr>
          <w:spacing w:val="-1"/>
          <w:sz w:val="24"/>
        </w:rPr>
        <w:t> </w:t>
      </w:r>
      <w:r>
        <w:rPr>
          <w:sz w:val="24"/>
        </w:rPr>
        <w:t>Regolatore</w:t>
      </w:r>
      <w:r>
        <w:rPr>
          <w:spacing w:val="-2"/>
          <w:sz w:val="24"/>
        </w:rPr>
        <w:t> </w:t>
      </w:r>
      <w:r>
        <w:rPr>
          <w:sz w:val="24"/>
        </w:rPr>
        <w:t>Comunale</w:t>
      </w:r>
      <w:r>
        <w:rPr>
          <w:spacing w:val="-2"/>
          <w:sz w:val="24"/>
        </w:rPr>
        <w:t> </w:t>
      </w:r>
      <w:r>
        <w:rPr>
          <w:sz w:val="24"/>
        </w:rPr>
        <w:t>e</w:t>
      </w:r>
      <w:r>
        <w:rPr>
          <w:spacing w:val="-1"/>
          <w:sz w:val="24"/>
        </w:rPr>
        <w:t> </w:t>
      </w:r>
      <w:r>
        <w:rPr>
          <w:sz w:val="24"/>
        </w:rPr>
        <w:t>verifica</w:t>
      </w:r>
      <w:r>
        <w:rPr>
          <w:spacing w:val="-3"/>
          <w:sz w:val="24"/>
        </w:rPr>
        <w:t> </w:t>
      </w:r>
      <w:r>
        <w:rPr>
          <w:sz w:val="24"/>
        </w:rPr>
        <w:t>con</w:t>
      </w:r>
      <w:r>
        <w:rPr>
          <w:spacing w:val="2"/>
          <w:sz w:val="24"/>
        </w:rPr>
        <w:t> </w:t>
      </w:r>
      <w:r>
        <w:rPr>
          <w:sz w:val="24"/>
        </w:rPr>
        <w:t>gli</w:t>
      </w:r>
      <w:r>
        <w:rPr>
          <w:spacing w:val="-1"/>
          <w:sz w:val="24"/>
        </w:rPr>
        <w:t> </w:t>
      </w:r>
      <w:r>
        <w:rPr>
          <w:sz w:val="24"/>
        </w:rPr>
        <w:t>strumenti </w:t>
      </w:r>
      <w:r>
        <w:rPr>
          <w:spacing w:val="-2"/>
          <w:sz w:val="24"/>
        </w:rPr>
        <w:t>urbanistici</w:t>
      </w:r>
    </w:p>
    <w:p>
      <w:pPr>
        <w:pStyle w:val="ListParagraph"/>
        <w:numPr>
          <w:ilvl w:val="0"/>
          <w:numId w:val="1"/>
        </w:numPr>
        <w:tabs>
          <w:tab w:pos="380" w:val="left" w:leader="none"/>
        </w:tabs>
        <w:spacing w:line="240" w:lineRule="auto" w:before="137" w:after="0"/>
        <w:ind w:left="380" w:right="0" w:hanging="240"/>
        <w:jc w:val="left"/>
        <w:rPr>
          <w:sz w:val="24"/>
        </w:rPr>
      </w:pPr>
      <w:r>
        <w:rPr>
          <w:sz w:val="24"/>
        </w:rPr>
        <w:t>Criteri</w:t>
      </w:r>
      <w:r>
        <w:rPr>
          <w:spacing w:val="-2"/>
          <w:sz w:val="24"/>
        </w:rPr>
        <w:t> </w:t>
      </w:r>
      <w:r>
        <w:rPr>
          <w:sz w:val="24"/>
        </w:rPr>
        <w:t>utilizzati</w:t>
      </w:r>
      <w:r>
        <w:rPr>
          <w:spacing w:val="-1"/>
          <w:sz w:val="24"/>
        </w:rPr>
        <w:t> </w:t>
      </w:r>
      <w:r>
        <w:rPr>
          <w:sz w:val="24"/>
        </w:rPr>
        <w:t>per</w:t>
      </w:r>
      <w:r>
        <w:rPr>
          <w:spacing w:val="-1"/>
          <w:sz w:val="24"/>
        </w:rPr>
        <w:t> </w:t>
      </w:r>
      <w:r>
        <w:rPr>
          <w:sz w:val="24"/>
        </w:rPr>
        <w:t>le</w:t>
      </w:r>
      <w:r>
        <w:rPr>
          <w:spacing w:val="-2"/>
          <w:sz w:val="24"/>
        </w:rPr>
        <w:t> </w:t>
      </w:r>
      <w:r>
        <w:rPr>
          <w:sz w:val="24"/>
        </w:rPr>
        <w:t>scelte</w:t>
      </w:r>
      <w:r>
        <w:rPr>
          <w:spacing w:val="-2"/>
          <w:sz w:val="24"/>
        </w:rPr>
        <w:t> progettuali</w:t>
      </w:r>
    </w:p>
    <w:p>
      <w:pPr>
        <w:pStyle w:val="ListParagraph"/>
        <w:numPr>
          <w:ilvl w:val="0"/>
          <w:numId w:val="1"/>
        </w:numPr>
        <w:tabs>
          <w:tab w:pos="380" w:val="left" w:leader="none"/>
        </w:tabs>
        <w:spacing w:line="240" w:lineRule="auto" w:before="139" w:after="0"/>
        <w:ind w:left="380" w:right="0" w:hanging="240"/>
        <w:jc w:val="left"/>
        <w:rPr>
          <w:sz w:val="24"/>
        </w:rPr>
      </w:pPr>
      <w:r>
        <w:rPr>
          <w:sz w:val="24"/>
        </w:rPr>
        <w:t>Quadro</w:t>
      </w:r>
      <w:r>
        <w:rPr>
          <w:spacing w:val="-1"/>
          <w:sz w:val="24"/>
        </w:rPr>
        <w:t> </w:t>
      </w:r>
      <w:r>
        <w:rPr>
          <w:sz w:val="24"/>
        </w:rPr>
        <w:t>esigenziale e</w:t>
      </w:r>
      <w:r>
        <w:rPr>
          <w:spacing w:val="-2"/>
          <w:sz w:val="24"/>
        </w:rPr>
        <w:t> </w:t>
      </w:r>
      <w:r>
        <w:rPr>
          <w:sz w:val="24"/>
        </w:rPr>
        <w:t>bisogni</w:t>
      </w:r>
      <w:r>
        <w:rPr>
          <w:spacing w:val="-1"/>
          <w:sz w:val="24"/>
        </w:rPr>
        <w:t> </w:t>
      </w:r>
      <w:r>
        <w:rPr>
          <w:sz w:val="24"/>
        </w:rPr>
        <w:t>minimi</w:t>
      </w:r>
      <w:r>
        <w:rPr>
          <w:spacing w:val="-1"/>
          <w:sz w:val="24"/>
        </w:rPr>
        <w:t> </w:t>
      </w:r>
      <w:r>
        <w:rPr>
          <w:sz w:val="24"/>
        </w:rPr>
        <w:t>da</w:t>
      </w:r>
      <w:r>
        <w:rPr>
          <w:spacing w:val="1"/>
          <w:sz w:val="24"/>
        </w:rPr>
        <w:t> </w:t>
      </w:r>
      <w:r>
        <w:rPr>
          <w:spacing w:val="-2"/>
          <w:sz w:val="24"/>
        </w:rPr>
        <w:t>soddisfare</w:t>
      </w:r>
    </w:p>
    <w:p>
      <w:pPr>
        <w:pStyle w:val="ListParagraph"/>
        <w:numPr>
          <w:ilvl w:val="0"/>
          <w:numId w:val="1"/>
        </w:numPr>
        <w:tabs>
          <w:tab w:pos="380" w:val="left" w:leader="none"/>
        </w:tabs>
        <w:spacing w:line="240" w:lineRule="auto" w:before="137" w:after="0"/>
        <w:ind w:left="380" w:right="0" w:hanging="240"/>
        <w:jc w:val="left"/>
        <w:rPr>
          <w:sz w:val="24"/>
        </w:rPr>
      </w:pPr>
      <w:r>
        <w:rPr>
          <w:sz w:val="24"/>
        </w:rPr>
        <w:t>Attività</w:t>
      </w:r>
      <w:r>
        <w:rPr>
          <w:spacing w:val="-1"/>
          <w:sz w:val="24"/>
        </w:rPr>
        <w:t> </w:t>
      </w:r>
      <w:r>
        <w:rPr>
          <w:spacing w:val="-2"/>
          <w:sz w:val="24"/>
        </w:rPr>
        <w:t>didattiche</w:t>
      </w:r>
    </w:p>
    <w:p>
      <w:pPr>
        <w:pStyle w:val="ListParagraph"/>
        <w:numPr>
          <w:ilvl w:val="0"/>
          <w:numId w:val="1"/>
        </w:numPr>
        <w:tabs>
          <w:tab w:pos="380" w:val="left" w:leader="none"/>
        </w:tabs>
        <w:spacing w:line="240" w:lineRule="auto" w:before="139" w:after="0"/>
        <w:ind w:left="380" w:right="0" w:hanging="240"/>
        <w:jc w:val="left"/>
        <w:rPr>
          <w:sz w:val="24"/>
        </w:rPr>
      </w:pPr>
      <w:r>
        <w:rPr>
          <w:sz w:val="24"/>
        </w:rPr>
        <w:t>Requisiti</w:t>
      </w:r>
      <w:r>
        <w:rPr>
          <w:spacing w:val="-4"/>
          <w:sz w:val="24"/>
        </w:rPr>
        <w:t> </w:t>
      </w:r>
      <w:r>
        <w:rPr>
          <w:sz w:val="24"/>
        </w:rPr>
        <w:t>tecnici</w:t>
      </w:r>
      <w:r>
        <w:rPr>
          <w:spacing w:val="-1"/>
          <w:sz w:val="24"/>
        </w:rPr>
        <w:t> </w:t>
      </w:r>
      <w:r>
        <w:rPr>
          <w:sz w:val="24"/>
        </w:rPr>
        <w:t>minimi</w:t>
      </w:r>
      <w:r>
        <w:rPr>
          <w:spacing w:val="-2"/>
          <w:sz w:val="24"/>
        </w:rPr>
        <w:t> </w:t>
      </w:r>
      <w:r>
        <w:rPr>
          <w:sz w:val="24"/>
        </w:rPr>
        <w:t>che</w:t>
      </w:r>
      <w:r>
        <w:rPr>
          <w:spacing w:val="-2"/>
          <w:sz w:val="24"/>
        </w:rPr>
        <w:t> </w:t>
      </w:r>
      <w:r>
        <w:rPr>
          <w:sz w:val="24"/>
        </w:rPr>
        <w:t>dovrà</w:t>
      </w:r>
      <w:r>
        <w:rPr>
          <w:spacing w:val="-2"/>
          <w:sz w:val="24"/>
        </w:rPr>
        <w:t> rispettare</w:t>
      </w:r>
    </w:p>
    <w:p>
      <w:pPr>
        <w:pStyle w:val="ListParagraph"/>
        <w:numPr>
          <w:ilvl w:val="0"/>
          <w:numId w:val="1"/>
        </w:numPr>
        <w:tabs>
          <w:tab w:pos="382" w:val="left" w:leader="none"/>
        </w:tabs>
        <w:spacing w:line="240" w:lineRule="auto" w:before="137" w:after="0"/>
        <w:ind w:left="382" w:right="0" w:hanging="242"/>
        <w:jc w:val="left"/>
        <w:rPr>
          <w:sz w:val="24"/>
        </w:rPr>
      </w:pPr>
      <w:r>
        <w:rPr>
          <w:sz w:val="24"/>
        </w:rPr>
        <w:t>Linee</w:t>
      </w:r>
      <w:r>
        <w:rPr>
          <w:spacing w:val="-2"/>
          <w:sz w:val="24"/>
        </w:rPr>
        <w:t> </w:t>
      </w:r>
      <w:r>
        <w:rPr>
          <w:sz w:val="24"/>
        </w:rPr>
        <w:t>guida</w:t>
      </w:r>
      <w:r>
        <w:rPr>
          <w:spacing w:val="-2"/>
          <w:sz w:val="24"/>
        </w:rPr>
        <w:t> </w:t>
      </w:r>
      <w:r>
        <w:rPr>
          <w:sz w:val="24"/>
        </w:rPr>
        <w:t>per</w:t>
      </w:r>
      <w:r>
        <w:rPr>
          <w:spacing w:val="-2"/>
          <w:sz w:val="24"/>
        </w:rPr>
        <w:t> </w:t>
      </w:r>
      <w:r>
        <w:rPr>
          <w:sz w:val="24"/>
        </w:rPr>
        <w:t>la</w:t>
      </w:r>
      <w:r>
        <w:rPr>
          <w:spacing w:val="-3"/>
          <w:sz w:val="24"/>
        </w:rPr>
        <w:t> </w:t>
      </w:r>
      <w:r>
        <w:rPr>
          <w:spacing w:val="-2"/>
          <w:sz w:val="24"/>
        </w:rPr>
        <w:t>progettazione</w:t>
      </w:r>
    </w:p>
    <w:p>
      <w:pPr>
        <w:pStyle w:val="ListParagraph"/>
        <w:numPr>
          <w:ilvl w:val="0"/>
          <w:numId w:val="1"/>
        </w:numPr>
        <w:tabs>
          <w:tab w:pos="500" w:val="left" w:leader="none"/>
        </w:tabs>
        <w:spacing w:line="240" w:lineRule="auto" w:before="139" w:after="0"/>
        <w:ind w:left="500" w:right="0" w:hanging="360"/>
        <w:jc w:val="left"/>
        <w:rPr>
          <w:sz w:val="24"/>
        </w:rPr>
      </w:pPr>
      <w:r>
        <w:rPr>
          <w:sz w:val="24"/>
        </w:rPr>
        <w:t>Stima</w:t>
      </w:r>
      <w:r>
        <w:rPr>
          <w:spacing w:val="-1"/>
          <w:sz w:val="24"/>
        </w:rPr>
        <w:t> </w:t>
      </w:r>
      <w:r>
        <w:rPr>
          <w:sz w:val="24"/>
        </w:rPr>
        <w:t>sommaria</w:t>
      </w:r>
      <w:r>
        <w:rPr>
          <w:spacing w:val="-2"/>
          <w:sz w:val="24"/>
        </w:rPr>
        <w:t> dell’intervento</w:t>
      </w:r>
    </w:p>
    <w:p>
      <w:pPr>
        <w:pStyle w:val="ListParagraph"/>
        <w:numPr>
          <w:ilvl w:val="0"/>
          <w:numId w:val="1"/>
        </w:numPr>
        <w:tabs>
          <w:tab w:pos="500" w:val="left" w:leader="none"/>
        </w:tabs>
        <w:spacing w:line="240" w:lineRule="auto" w:before="138" w:after="0"/>
        <w:ind w:left="500" w:right="0" w:hanging="360"/>
        <w:jc w:val="left"/>
        <w:rPr>
          <w:sz w:val="24"/>
        </w:rPr>
      </w:pPr>
      <w:r>
        <w:rPr>
          <w:sz w:val="24"/>
        </w:rPr>
        <w:t>Semplici</w:t>
      </w:r>
      <w:r>
        <w:rPr>
          <w:spacing w:val="-1"/>
          <w:sz w:val="24"/>
        </w:rPr>
        <w:t> </w:t>
      </w:r>
      <w:r>
        <w:rPr>
          <w:sz w:val="24"/>
        </w:rPr>
        <w:t>indicazioni</w:t>
      </w:r>
      <w:r>
        <w:rPr>
          <w:spacing w:val="-2"/>
          <w:sz w:val="24"/>
        </w:rPr>
        <w:t> </w:t>
      </w:r>
      <w:r>
        <w:rPr>
          <w:sz w:val="24"/>
        </w:rPr>
        <w:t>di </w:t>
      </w:r>
      <w:r>
        <w:rPr>
          <w:spacing w:val="-2"/>
          <w:sz w:val="24"/>
        </w:rPr>
        <w:t>progetto</w:t>
      </w:r>
    </w:p>
    <w:p>
      <w:pPr>
        <w:pStyle w:val="BodyText"/>
        <w:ind w:left="0"/>
      </w:pPr>
    </w:p>
    <w:p>
      <w:pPr>
        <w:pStyle w:val="BodyText"/>
        <w:spacing w:before="141"/>
        <w:ind w:left="0"/>
      </w:pPr>
    </w:p>
    <w:p>
      <w:pPr>
        <w:pStyle w:val="Heading1"/>
        <w:ind w:left="140" w:firstLine="0"/>
      </w:pPr>
      <w:r>
        <w:rPr>
          <w:spacing w:val="-2"/>
        </w:rPr>
        <w:t>Allegati:</w:t>
      </w:r>
    </w:p>
    <w:p>
      <w:pPr>
        <w:pStyle w:val="BodyText"/>
        <w:spacing w:before="272"/>
        <w:ind w:left="501"/>
      </w:pPr>
      <w:r>
        <w:rPr/>
        <w:t>A)</w:t>
      </w:r>
      <w:r>
        <w:rPr>
          <w:spacing w:val="45"/>
        </w:rPr>
        <w:t> </w:t>
      </w:r>
      <w:r>
        <w:rPr/>
        <w:t>Relazione </w:t>
      </w:r>
      <w:r>
        <w:rPr>
          <w:spacing w:val="-2"/>
        </w:rPr>
        <w:t>geologica.</w:t>
      </w:r>
    </w:p>
    <w:p>
      <w:pPr>
        <w:pStyle w:val="BodyText"/>
        <w:spacing w:after="0"/>
        <w:sectPr>
          <w:pgSz w:w="11910" w:h="16840"/>
          <w:pgMar w:top="1040" w:bottom="280" w:left="992" w:right="992"/>
        </w:sectPr>
      </w:pPr>
    </w:p>
    <w:p>
      <w:pPr>
        <w:pStyle w:val="Heading1"/>
        <w:spacing w:before="71"/>
        <w:ind w:left="140" w:firstLine="0"/>
      </w:pPr>
      <w:r>
        <w:rPr>
          <w:spacing w:val="-2"/>
        </w:rPr>
        <w:t>Premessa</w:t>
      </w:r>
    </w:p>
    <w:p>
      <w:pPr>
        <w:pStyle w:val="BodyText"/>
        <w:spacing w:before="271"/>
        <w:ind w:right="138" w:firstLine="425"/>
        <w:jc w:val="both"/>
      </w:pPr>
      <w:r>
        <w:rPr/>
        <w:t>L’intervento è relativo al nuovo edificio scolastico destinato ad accogliere le classi della scuola media,</w:t>
      </w:r>
      <w:r>
        <w:rPr>
          <w:spacing w:val="-3"/>
        </w:rPr>
        <w:t> </w:t>
      </w:r>
      <w:r>
        <w:rPr/>
        <w:t>dell’infanzia</w:t>
      </w:r>
      <w:r>
        <w:rPr>
          <w:spacing w:val="-3"/>
        </w:rPr>
        <w:t> </w:t>
      </w:r>
      <w:r>
        <w:rPr/>
        <w:t>e</w:t>
      </w:r>
      <w:r>
        <w:rPr>
          <w:spacing w:val="-5"/>
        </w:rPr>
        <w:t> </w:t>
      </w:r>
      <w:r>
        <w:rPr/>
        <w:t>della</w:t>
      </w:r>
      <w:r>
        <w:rPr>
          <w:spacing w:val="-4"/>
        </w:rPr>
        <w:t> </w:t>
      </w:r>
      <w:r>
        <w:rPr/>
        <w:t>primaria</w:t>
      </w:r>
      <w:r>
        <w:rPr>
          <w:spacing w:val="-4"/>
        </w:rPr>
        <w:t> </w:t>
      </w:r>
      <w:r>
        <w:rPr/>
        <w:t>da</w:t>
      </w:r>
      <w:r>
        <w:rPr>
          <w:spacing w:val="-4"/>
        </w:rPr>
        <w:t> </w:t>
      </w:r>
      <w:r>
        <w:rPr/>
        <w:t>realizzarsi</w:t>
      </w:r>
      <w:r>
        <w:rPr>
          <w:spacing w:val="-3"/>
        </w:rPr>
        <w:t> </w:t>
      </w:r>
      <w:r>
        <w:rPr/>
        <w:t>nell’area</w:t>
      </w:r>
      <w:r>
        <w:rPr>
          <w:spacing w:val="-4"/>
        </w:rPr>
        <w:t> </w:t>
      </w:r>
      <w:r>
        <w:rPr/>
        <w:t>di</w:t>
      </w:r>
      <w:r>
        <w:rPr>
          <w:spacing w:val="-3"/>
        </w:rPr>
        <w:t> </w:t>
      </w:r>
      <w:r>
        <w:rPr/>
        <w:t>proprietà</w:t>
      </w:r>
      <w:r>
        <w:rPr>
          <w:spacing w:val="-4"/>
        </w:rPr>
        <w:t> </w:t>
      </w:r>
      <w:r>
        <w:rPr/>
        <w:t>del</w:t>
      </w:r>
      <w:r>
        <w:rPr>
          <w:spacing w:val="-3"/>
        </w:rPr>
        <w:t> </w:t>
      </w:r>
      <w:r>
        <w:rPr/>
        <w:t>Comune</w:t>
      </w:r>
      <w:r>
        <w:rPr>
          <w:spacing w:val="-3"/>
        </w:rPr>
        <w:t> </w:t>
      </w:r>
      <w:r>
        <w:rPr/>
        <w:t>di</w:t>
      </w:r>
      <w:r>
        <w:rPr>
          <w:spacing w:val="-3"/>
        </w:rPr>
        <w:t> </w:t>
      </w:r>
      <w:r>
        <w:rPr/>
        <w:t>Campobasso in via Scarano.</w:t>
      </w:r>
    </w:p>
    <w:p>
      <w:pPr>
        <w:pStyle w:val="BodyText"/>
        <w:spacing w:before="1"/>
        <w:ind w:right="140" w:firstLine="425"/>
        <w:jc w:val="both"/>
      </w:pPr>
      <w:r>
        <w:rPr/>
        <w:t>Il presente studio di fattibilità è stato redatto prevedendo che per la realizzazione dell’opera l’Amministrazione comunale si avvalga di finanziamenti provenienti da fondi finalizzati alla redazione del Piano Triennale 2018/2020 di interventi in materia di edilizia scolastica in esecuzione del decreto del Ministero dell’economia e delle finanze, di concerto con il</w:t>
      </w:r>
      <w:r>
        <w:rPr>
          <w:spacing w:val="-1"/>
        </w:rPr>
        <w:t> </w:t>
      </w:r>
      <w:r>
        <w:rPr/>
        <w:t>Ministero dell’istruzione, dell’Università e della ricerca e del Ministero delle infrastrutture e dei trasporti, 3 gennaio 2018, pubblicato sulla G.U. Serie Generale n. 78 del 04.04.2018. Sono state valutate forme di partnership pubblico-privata, accertando che l’opera pubblica da realizzare non possiede le caratteristiche delle opere di project financing.</w:t>
      </w:r>
    </w:p>
    <w:p>
      <w:pPr>
        <w:pStyle w:val="BodyText"/>
        <w:ind w:left="0"/>
      </w:pPr>
    </w:p>
    <w:p>
      <w:pPr>
        <w:pStyle w:val="BodyText"/>
        <w:spacing w:before="4"/>
        <w:ind w:left="0"/>
      </w:pPr>
    </w:p>
    <w:p>
      <w:pPr>
        <w:pStyle w:val="Heading1"/>
        <w:numPr>
          <w:ilvl w:val="0"/>
          <w:numId w:val="2"/>
        </w:numPr>
        <w:tabs>
          <w:tab w:pos="423" w:val="left" w:leader="none"/>
        </w:tabs>
        <w:spacing w:line="240" w:lineRule="auto" w:before="1" w:after="0"/>
        <w:ind w:left="423" w:right="0" w:hanging="283"/>
        <w:jc w:val="left"/>
      </w:pPr>
      <w:r>
        <w:rPr/>
        <w:t>Inquadramento</w:t>
      </w:r>
      <w:r>
        <w:rPr>
          <w:spacing w:val="-5"/>
        </w:rPr>
        <w:t> </w:t>
      </w:r>
      <w:r>
        <w:rPr/>
        <w:t>territoriale</w:t>
      </w:r>
      <w:r>
        <w:rPr>
          <w:spacing w:val="-4"/>
        </w:rPr>
        <w:t> </w:t>
      </w:r>
      <w:r>
        <w:rPr/>
        <w:t>e</w:t>
      </w:r>
      <w:r>
        <w:rPr>
          <w:spacing w:val="-4"/>
        </w:rPr>
        <w:t> </w:t>
      </w:r>
      <w:r>
        <w:rPr/>
        <w:t>socio-economico</w:t>
      </w:r>
      <w:r>
        <w:rPr>
          <w:spacing w:val="-3"/>
        </w:rPr>
        <w:t> </w:t>
      </w:r>
      <w:r>
        <w:rPr/>
        <w:t>dell’area</w:t>
      </w:r>
      <w:r>
        <w:rPr>
          <w:spacing w:val="-3"/>
        </w:rPr>
        <w:t> </w:t>
      </w:r>
      <w:r>
        <w:rPr/>
        <w:t>oggetto</w:t>
      </w:r>
      <w:r>
        <w:rPr>
          <w:spacing w:val="-3"/>
        </w:rPr>
        <w:t> </w:t>
      </w:r>
      <w:r>
        <w:rPr>
          <w:spacing w:val="-2"/>
        </w:rPr>
        <w:t>dell’intervento</w:t>
      </w:r>
    </w:p>
    <w:p>
      <w:pPr>
        <w:pStyle w:val="BodyText"/>
        <w:spacing w:before="271"/>
        <w:ind w:right="143" w:firstLine="425"/>
        <w:jc w:val="both"/>
      </w:pPr>
      <w:r>
        <w:rPr/>
        <w:t>L’area oggetto di intervento si trova posizionata nella parte nord-est della città, in un’area altamente urbanizzata, all’interno del popoloso quartiere denominato “CEP”.</w:t>
      </w:r>
    </w:p>
    <w:p>
      <w:pPr>
        <w:pStyle w:val="BodyText"/>
        <w:ind w:right="138" w:firstLine="425"/>
        <w:jc w:val="both"/>
      </w:pPr>
      <w:r>
        <w:rPr/>
        <w:t>Attualmente</w:t>
      </w:r>
      <w:r>
        <w:rPr>
          <w:spacing w:val="-3"/>
        </w:rPr>
        <w:t> </w:t>
      </w:r>
      <w:r>
        <w:rPr/>
        <w:t>la</w:t>
      </w:r>
      <w:r>
        <w:rPr>
          <w:spacing w:val="-2"/>
        </w:rPr>
        <w:t> </w:t>
      </w:r>
      <w:r>
        <w:rPr/>
        <w:t>superficie è</w:t>
      </w:r>
      <w:r>
        <w:rPr>
          <w:spacing w:val="-3"/>
        </w:rPr>
        <w:t> </w:t>
      </w:r>
      <w:r>
        <w:rPr/>
        <w:t>occupata</w:t>
      </w:r>
      <w:r>
        <w:rPr>
          <w:spacing w:val="-1"/>
        </w:rPr>
        <w:t> </w:t>
      </w:r>
      <w:r>
        <w:rPr/>
        <w:t>dal complesso</w:t>
      </w:r>
      <w:r>
        <w:rPr>
          <w:spacing w:val="-1"/>
        </w:rPr>
        <w:t> </w:t>
      </w:r>
      <w:r>
        <w:rPr/>
        <w:t>delle</w:t>
      </w:r>
      <w:r>
        <w:rPr>
          <w:spacing w:val="-3"/>
        </w:rPr>
        <w:t> </w:t>
      </w:r>
      <w:r>
        <w:rPr/>
        <w:t>aule</w:t>
      </w:r>
      <w:r>
        <w:rPr>
          <w:spacing w:val="-3"/>
        </w:rPr>
        <w:t> </w:t>
      </w:r>
      <w:r>
        <w:rPr/>
        <w:t>e</w:t>
      </w:r>
      <w:r>
        <w:rPr>
          <w:spacing w:val="-1"/>
        </w:rPr>
        <w:t> </w:t>
      </w:r>
      <w:r>
        <w:rPr/>
        <w:t>della</w:t>
      </w:r>
      <w:r>
        <w:rPr>
          <w:spacing w:val="-3"/>
        </w:rPr>
        <w:t> </w:t>
      </w:r>
      <w:r>
        <w:rPr/>
        <w:t>direzione</w:t>
      </w:r>
      <w:r>
        <w:rPr>
          <w:spacing w:val="-2"/>
        </w:rPr>
        <w:t> </w:t>
      </w:r>
      <w:r>
        <w:rPr/>
        <w:t>didattica,</w:t>
      </w:r>
      <w:r>
        <w:rPr>
          <w:spacing w:val="-1"/>
        </w:rPr>
        <w:t> </w:t>
      </w:r>
      <w:r>
        <w:rPr/>
        <w:t>da</w:t>
      </w:r>
      <w:r>
        <w:rPr>
          <w:spacing w:val="-3"/>
        </w:rPr>
        <w:t> </w:t>
      </w:r>
      <w:r>
        <w:rPr/>
        <w:t>due palestre e dall’auditorium; tutti i volumi sono oggetto di un intervento di demolizione e di ricostruzione. L’area da impegnare per la ricostruzione del nuovo complesso scolastico ha una superficie totale di circa 8.900 mq. Il sito è accessibile</w:t>
      </w:r>
      <w:r>
        <w:rPr>
          <w:spacing w:val="-1"/>
        </w:rPr>
        <w:t> </w:t>
      </w:r>
      <w:r>
        <w:rPr/>
        <w:t>sia</w:t>
      </w:r>
      <w:r>
        <w:rPr>
          <w:spacing w:val="-1"/>
        </w:rPr>
        <w:t> </w:t>
      </w:r>
      <w:r>
        <w:rPr/>
        <w:t>da</w:t>
      </w:r>
      <w:r>
        <w:rPr>
          <w:spacing w:val="-1"/>
        </w:rPr>
        <w:t> </w:t>
      </w:r>
      <w:r>
        <w:rPr/>
        <w:t>ovest che</w:t>
      </w:r>
      <w:r>
        <w:rPr>
          <w:spacing w:val="-1"/>
        </w:rPr>
        <w:t> </w:t>
      </w:r>
      <w:r>
        <w:rPr/>
        <w:t>da est rispettivamente</w:t>
      </w:r>
      <w:r>
        <w:rPr>
          <w:spacing w:val="-1"/>
        </w:rPr>
        <w:t> </w:t>
      </w:r>
      <w:r>
        <w:rPr/>
        <w:t>da</w:t>
      </w:r>
      <w:r>
        <w:rPr>
          <w:spacing w:val="-1"/>
        </w:rPr>
        <w:t> </w:t>
      </w:r>
      <w:r>
        <w:rPr/>
        <w:t>via Scarano e da via Boccardi.</w:t>
      </w:r>
    </w:p>
    <w:p>
      <w:pPr>
        <w:pStyle w:val="BodyText"/>
        <w:ind w:left="0"/>
        <w:rPr>
          <w:sz w:val="20"/>
        </w:rPr>
      </w:pPr>
    </w:p>
    <w:p>
      <w:pPr>
        <w:pStyle w:val="BodyText"/>
        <w:spacing w:before="215"/>
        <w:ind w:left="0"/>
        <w:rPr>
          <w:sz w:val="20"/>
        </w:rPr>
      </w:pPr>
      <w:r>
        <w:rPr>
          <w:sz w:val="20"/>
        </w:rPr>
        <w:drawing>
          <wp:anchor distT="0" distB="0" distL="0" distR="0" allowOverlap="1" layoutInCell="1" locked="0" behindDoc="1" simplePos="0" relativeHeight="487588352">
            <wp:simplePos x="0" y="0"/>
            <wp:positionH relativeFrom="page">
              <wp:posOffset>720725</wp:posOffset>
            </wp:positionH>
            <wp:positionV relativeFrom="paragraph">
              <wp:posOffset>297900</wp:posOffset>
            </wp:positionV>
            <wp:extent cx="6087291" cy="3986212"/>
            <wp:effectExtent l="0" t="0" r="0" b="0"/>
            <wp:wrapTopAndBottom/>
            <wp:docPr id="5" name="Image 5" descr="C:\Users\bagnoli\Desktop\Area CEP.jpg"/>
            <wp:cNvGraphicFramePr>
              <a:graphicFrameLocks/>
            </wp:cNvGraphicFramePr>
            <a:graphic>
              <a:graphicData uri="http://schemas.openxmlformats.org/drawingml/2006/picture">
                <pic:pic>
                  <pic:nvPicPr>
                    <pic:cNvPr id="5" name="Image 5" descr="C:\Users\bagnoli\Desktop\Area CEP.jpg"/>
                    <pic:cNvPicPr/>
                  </pic:nvPicPr>
                  <pic:blipFill>
                    <a:blip r:embed="rId6" cstate="print"/>
                    <a:stretch>
                      <a:fillRect/>
                    </a:stretch>
                  </pic:blipFill>
                  <pic:spPr>
                    <a:xfrm>
                      <a:off x="0" y="0"/>
                      <a:ext cx="6087291" cy="3986212"/>
                    </a:xfrm>
                    <a:prstGeom prst="rect">
                      <a:avLst/>
                    </a:prstGeom>
                  </pic:spPr>
                </pic:pic>
              </a:graphicData>
            </a:graphic>
          </wp:anchor>
        </w:drawing>
      </w:r>
    </w:p>
    <w:p>
      <w:pPr>
        <w:pStyle w:val="BodyText"/>
        <w:spacing w:after="0"/>
        <w:rPr>
          <w:sz w:val="20"/>
        </w:rPr>
        <w:sectPr>
          <w:pgSz w:w="11910" w:h="16840"/>
          <w:pgMar w:top="1040" w:bottom="280" w:left="992" w:right="992"/>
        </w:sectPr>
      </w:pPr>
    </w:p>
    <w:p>
      <w:pPr>
        <w:pStyle w:val="BodyText"/>
        <w:ind w:left="143"/>
        <w:rPr>
          <w:sz w:val="20"/>
        </w:rPr>
      </w:pPr>
      <w:r>
        <w:rPr>
          <w:sz w:val="20"/>
        </w:rPr>
        <w:drawing>
          <wp:inline distT="0" distB="0" distL="0" distR="0">
            <wp:extent cx="6085555" cy="3318509"/>
            <wp:effectExtent l="0" t="0" r="0" b="0"/>
            <wp:docPr id="6" name="Image 6" descr="C:\Users\bagnoli\Desktop\Area Scuola.jpg"/>
            <wp:cNvGraphicFramePr>
              <a:graphicFrameLocks/>
            </wp:cNvGraphicFramePr>
            <a:graphic>
              <a:graphicData uri="http://schemas.openxmlformats.org/drawingml/2006/picture">
                <pic:pic>
                  <pic:nvPicPr>
                    <pic:cNvPr id="6" name="Image 6" descr="C:\Users\bagnoli\Desktop\Area Scuola.jpg"/>
                    <pic:cNvPicPr/>
                  </pic:nvPicPr>
                  <pic:blipFill>
                    <a:blip r:embed="rId7" cstate="print"/>
                    <a:stretch>
                      <a:fillRect/>
                    </a:stretch>
                  </pic:blipFill>
                  <pic:spPr>
                    <a:xfrm>
                      <a:off x="0" y="0"/>
                      <a:ext cx="6085555" cy="3318509"/>
                    </a:xfrm>
                    <a:prstGeom prst="rect">
                      <a:avLst/>
                    </a:prstGeom>
                  </pic:spPr>
                </pic:pic>
              </a:graphicData>
            </a:graphic>
          </wp:inline>
        </w:drawing>
      </w:r>
      <w:r>
        <w:rPr>
          <w:sz w:val="20"/>
        </w:rPr>
      </w:r>
    </w:p>
    <w:p>
      <w:pPr>
        <w:pStyle w:val="BodyText"/>
        <w:ind w:left="0"/>
      </w:pPr>
    </w:p>
    <w:p>
      <w:pPr>
        <w:pStyle w:val="BodyText"/>
        <w:ind w:left="0"/>
      </w:pPr>
    </w:p>
    <w:p>
      <w:pPr>
        <w:pStyle w:val="BodyText"/>
        <w:ind w:left="0"/>
      </w:pPr>
    </w:p>
    <w:p>
      <w:pPr>
        <w:pStyle w:val="BodyText"/>
        <w:spacing w:before="163"/>
        <w:ind w:left="0"/>
      </w:pPr>
    </w:p>
    <w:p>
      <w:pPr>
        <w:pStyle w:val="Heading1"/>
        <w:numPr>
          <w:ilvl w:val="0"/>
          <w:numId w:val="2"/>
        </w:numPr>
        <w:tabs>
          <w:tab w:pos="861" w:val="left" w:leader="none"/>
        </w:tabs>
        <w:spacing w:line="240" w:lineRule="auto" w:before="1" w:after="0"/>
        <w:ind w:left="861" w:right="0" w:hanging="360"/>
        <w:jc w:val="left"/>
      </w:pPr>
      <w:r>
        <w:rPr/>
        <w:t>Localizzazione</w:t>
      </w:r>
      <w:r>
        <w:rPr>
          <w:spacing w:val="-3"/>
        </w:rPr>
        <w:t> </w:t>
      </w:r>
      <w:r>
        <w:rPr/>
        <w:t>del</w:t>
      </w:r>
      <w:r>
        <w:rPr>
          <w:spacing w:val="-1"/>
        </w:rPr>
        <w:t> </w:t>
      </w:r>
      <w:r>
        <w:rPr/>
        <w:t>sito - stralcio</w:t>
      </w:r>
      <w:r>
        <w:rPr>
          <w:spacing w:val="-2"/>
        </w:rPr>
        <w:t> </w:t>
      </w:r>
      <w:r>
        <w:rPr/>
        <w:t>da</w:t>
      </w:r>
      <w:r>
        <w:rPr>
          <w:spacing w:val="-1"/>
        </w:rPr>
        <w:t> </w:t>
      </w:r>
      <w:r>
        <w:rPr/>
        <w:t>carta tecnica</w:t>
      </w:r>
      <w:r>
        <w:rPr>
          <w:spacing w:val="-1"/>
        </w:rPr>
        <w:t> </w:t>
      </w:r>
      <w:r>
        <w:rPr>
          <w:spacing w:val="-2"/>
        </w:rPr>
        <w:t>Regionale</w:t>
      </w:r>
    </w:p>
    <w:p>
      <w:pPr>
        <w:pStyle w:val="BodyText"/>
        <w:spacing w:before="24"/>
        <w:ind w:left="0"/>
        <w:rPr>
          <w:b/>
          <w:sz w:val="20"/>
        </w:rPr>
      </w:pPr>
      <w:r>
        <w:rPr>
          <w:b/>
          <w:sz w:val="20"/>
        </w:rPr>
        <mc:AlternateContent>
          <mc:Choice Requires="wps">
            <w:drawing>
              <wp:anchor distT="0" distB="0" distL="0" distR="0" allowOverlap="1" layoutInCell="1" locked="0" behindDoc="1" simplePos="0" relativeHeight="487588864">
                <wp:simplePos x="0" y="0"/>
                <wp:positionH relativeFrom="page">
                  <wp:posOffset>1242377</wp:posOffset>
                </wp:positionH>
                <wp:positionV relativeFrom="paragraph">
                  <wp:posOffset>176517</wp:posOffset>
                </wp:positionV>
                <wp:extent cx="5074920" cy="3641090"/>
                <wp:effectExtent l="0" t="0" r="0" b="0"/>
                <wp:wrapTopAndBottom/>
                <wp:docPr id="7" name="Group 7"/>
                <wp:cNvGraphicFramePr>
                  <a:graphicFrameLocks/>
                </wp:cNvGraphicFramePr>
                <a:graphic>
                  <a:graphicData uri="http://schemas.microsoft.com/office/word/2010/wordprocessingGroup">
                    <wpg:wgp>
                      <wpg:cNvPr id="7" name="Group 7"/>
                      <wpg:cNvGrpSpPr/>
                      <wpg:grpSpPr>
                        <a:xfrm>
                          <a:off x="0" y="0"/>
                          <a:ext cx="5074920" cy="3641090"/>
                          <a:chExt cx="5074920" cy="3641090"/>
                        </a:xfrm>
                      </wpg:grpSpPr>
                      <pic:pic>
                        <pic:nvPicPr>
                          <pic:cNvPr id="8" name="Image 8"/>
                          <pic:cNvPicPr/>
                        </pic:nvPicPr>
                        <pic:blipFill>
                          <a:blip r:embed="rId8" cstate="print"/>
                          <a:stretch>
                            <a:fillRect/>
                          </a:stretch>
                        </pic:blipFill>
                        <pic:spPr>
                          <a:xfrm>
                            <a:off x="0" y="0"/>
                            <a:ext cx="5074920" cy="3640581"/>
                          </a:xfrm>
                          <a:prstGeom prst="rect">
                            <a:avLst/>
                          </a:prstGeom>
                        </pic:spPr>
                      </pic:pic>
                      <wps:wsp>
                        <wps:cNvPr id="9" name="Graphic 9"/>
                        <wps:cNvSpPr/>
                        <wps:spPr>
                          <a:xfrm>
                            <a:off x="2151697" y="1647825"/>
                            <a:ext cx="786765" cy="778510"/>
                          </a:xfrm>
                          <a:custGeom>
                            <a:avLst/>
                            <a:gdLst/>
                            <a:ahLst/>
                            <a:cxnLst/>
                            <a:rect l="l" t="t" r="r" b="b"/>
                            <a:pathLst>
                              <a:path w="786765" h="778510">
                                <a:moveTo>
                                  <a:pt x="0" y="389254"/>
                                </a:moveTo>
                                <a:lnTo>
                                  <a:pt x="3065" y="340421"/>
                                </a:lnTo>
                                <a:lnTo>
                                  <a:pt x="12015" y="293399"/>
                                </a:lnTo>
                                <a:lnTo>
                                  <a:pt x="26481" y="248554"/>
                                </a:lnTo>
                                <a:lnTo>
                                  <a:pt x="46094" y="206250"/>
                                </a:lnTo>
                                <a:lnTo>
                                  <a:pt x="70484" y="166851"/>
                                </a:lnTo>
                                <a:lnTo>
                                  <a:pt x="99283" y="130722"/>
                                </a:lnTo>
                                <a:lnTo>
                                  <a:pt x="132121" y="98228"/>
                                </a:lnTo>
                                <a:lnTo>
                                  <a:pt x="168631" y="69732"/>
                                </a:lnTo>
                                <a:lnTo>
                                  <a:pt x="208441" y="45601"/>
                                </a:lnTo>
                                <a:lnTo>
                                  <a:pt x="251184" y="26197"/>
                                </a:lnTo>
                                <a:lnTo>
                                  <a:pt x="296491" y="11886"/>
                                </a:lnTo>
                                <a:lnTo>
                                  <a:pt x="343992" y="3032"/>
                                </a:lnTo>
                                <a:lnTo>
                                  <a:pt x="393319" y="0"/>
                                </a:lnTo>
                                <a:lnTo>
                                  <a:pt x="442672" y="3032"/>
                                </a:lnTo>
                                <a:lnTo>
                                  <a:pt x="490196" y="11886"/>
                                </a:lnTo>
                                <a:lnTo>
                                  <a:pt x="535522" y="26197"/>
                                </a:lnTo>
                                <a:lnTo>
                                  <a:pt x="578281" y="45601"/>
                                </a:lnTo>
                                <a:lnTo>
                                  <a:pt x="618104" y="69732"/>
                                </a:lnTo>
                                <a:lnTo>
                                  <a:pt x="654623" y="98228"/>
                                </a:lnTo>
                                <a:lnTo>
                                  <a:pt x="687469" y="130722"/>
                                </a:lnTo>
                                <a:lnTo>
                                  <a:pt x="716273" y="166851"/>
                                </a:lnTo>
                                <a:lnTo>
                                  <a:pt x="740667" y="206250"/>
                                </a:lnTo>
                                <a:lnTo>
                                  <a:pt x="760281" y="248554"/>
                                </a:lnTo>
                                <a:lnTo>
                                  <a:pt x="774748" y="293399"/>
                                </a:lnTo>
                                <a:lnTo>
                                  <a:pt x="783699" y="340421"/>
                                </a:lnTo>
                                <a:lnTo>
                                  <a:pt x="786764" y="389254"/>
                                </a:lnTo>
                                <a:lnTo>
                                  <a:pt x="783699" y="438088"/>
                                </a:lnTo>
                                <a:lnTo>
                                  <a:pt x="774748" y="485110"/>
                                </a:lnTo>
                                <a:lnTo>
                                  <a:pt x="760281" y="529955"/>
                                </a:lnTo>
                                <a:lnTo>
                                  <a:pt x="740667" y="572259"/>
                                </a:lnTo>
                                <a:lnTo>
                                  <a:pt x="716273" y="611658"/>
                                </a:lnTo>
                                <a:lnTo>
                                  <a:pt x="687469" y="647787"/>
                                </a:lnTo>
                                <a:lnTo>
                                  <a:pt x="654623" y="680281"/>
                                </a:lnTo>
                                <a:lnTo>
                                  <a:pt x="618104" y="708777"/>
                                </a:lnTo>
                                <a:lnTo>
                                  <a:pt x="578281" y="732908"/>
                                </a:lnTo>
                                <a:lnTo>
                                  <a:pt x="535522" y="752312"/>
                                </a:lnTo>
                                <a:lnTo>
                                  <a:pt x="490196" y="766623"/>
                                </a:lnTo>
                                <a:lnTo>
                                  <a:pt x="442672" y="775477"/>
                                </a:lnTo>
                                <a:lnTo>
                                  <a:pt x="393319" y="778509"/>
                                </a:lnTo>
                                <a:lnTo>
                                  <a:pt x="343992" y="775477"/>
                                </a:lnTo>
                                <a:lnTo>
                                  <a:pt x="296491" y="766623"/>
                                </a:lnTo>
                                <a:lnTo>
                                  <a:pt x="251184" y="752312"/>
                                </a:lnTo>
                                <a:lnTo>
                                  <a:pt x="208441" y="732908"/>
                                </a:lnTo>
                                <a:lnTo>
                                  <a:pt x="168631" y="708777"/>
                                </a:lnTo>
                                <a:lnTo>
                                  <a:pt x="132121" y="680281"/>
                                </a:lnTo>
                                <a:lnTo>
                                  <a:pt x="99283" y="647787"/>
                                </a:lnTo>
                                <a:lnTo>
                                  <a:pt x="70484" y="611658"/>
                                </a:lnTo>
                                <a:lnTo>
                                  <a:pt x="46094" y="572259"/>
                                </a:lnTo>
                                <a:lnTo>
                                  <a:pt x="26481" y="529955"/>
                                </a:lnTo>
                                <a:lnTo>
                                  <a:pt x="12015" y="485110"/>
                                </a:lnTo>
                                <a:lnTo>
                                  <a:pt x="3065" y="438088"/>
                                </a:lnTo>
                                <a:lnTo>
                                  <a:pt x="0" y="389254"/>
                                </a:lnTo>
                                <a:close/>
                              </a:path>
                            </a:pathLst>
                          </a:custGeom>
                          <a:ln w="25400">
                            <a:solidFill>
                              <a:srgbClr val="FF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97.824997pt;margin-top:13.899023pt;width:399.6pt;height:286.7pt;mso-position-horizontal-relative:page;mso-position-vertical-relative:paragraph;z-index:-15727616;mso-wrap-distance-left:0;mso-wrap-distance-right:0" id="docshapegroup5" coordorigin="1956,278" coordsize="7992,5734">
                <v:shape style="position:absolute;left:1956;top:277;width:7992;height:5734" type="#_x0000_t75" id="docshape6" stroked="false">
                  <v:imagedata r:id="rId8" o:title=""/>
                </v:shape>
                <v:shape style="position:absolute;left:5345;top:2872;width:1239;height:1226" id="docshape7" coordorigin="5345,2873" coordsize="1239,1226" path="m5345,3486l5350,3409,5364,3335,5387,3264,5418,3198,5456,3136,5501,3079,5553,3028,5611,2983,5673,2945,5741,2914,5812,2892,5887,2878,5964,2873,6042,2878,6117,2892,6188,2914,6256,2945,6318,2983,6376,3028,6428,3079,6473,3136,6511,3198,6542,3264,6565,3335,6579,3409,6584,3486,6579,3563,6565,3637,6542,3708,6511,3774,6473,3836,6428,3893,6376,3944,6318,3989,6256,4027,6188,4058,6117,4080,6042,4094,5964,4099,5887,4094,5812,4080,5741,4058,5673,4027,5611,3989,5553,3944,5501,3893,5456,3836,5418,3774,5387,3708,5364,3637,5350,3563,5345,3486xe" filled="false" stroked="true" strokeweight="2pt" strokecolor="#ff0000">
                  <v:path arrowok="t"/>
                  <v:stroke dashstyle="solid"/>
                </v:shape>
                <w10:wrap type="topAndBottom"/>
              </v:group>
            </w:pict>
          </mc:Fallback>
        </mc:AlternateContent>
      </w:r>
    </w:p>
    <w:p>
      <w:pPr>
        <w:pStyle w:val="BodyText"/>
        <w:spacing w:after="0"/>
        <w:rPr>
          <w:b/>
          <w:sz w:val="20"/>
        </w:rPr>
        <w:sectPr>
          <w:pgSz w:w="11910" w:h="16840"/>
          <w:pgMar w:top="1120" w:bottom="280" w:left="992" w:right="992"/>
        </w:sectPr>
      </w:pPr>
    </w:p>
    <w:p>
      <w:pPr>
        <w:pStyle w:val="ListParagraph"/>
        <w:numPr>
          <w:ilvl w:val="0"/>
          <w:numId w:val="2"/>
        </w:numPr>
        <w:tabs>
          <w:tab w:pos="861" w:val="left" w:leader="none"/>
        </w:tabs>
        <w:spacing w:line="240" w:lineRule="auto" w:before="78" w:after="0"/>
        <w:ind w:left="861" w:right="0" w:hanging="360"/>
        <w:jc w:val="left"/>
        <w:rPr>
          <w:sz w:val="24"/>
        </w:rPr>
      </w:pPr>
      <w:r>
        <w:rPr>
          <w:b/>
          <w:sz w:val="24"/>
        </w:rPr>
        <w:t>Confini</w:t>
      </w:r>
      <w:r>
        <w:rPr>
          <w:b/>
          <w:spacing w:val="-1"/>
          <w:sz w:val="24"/>
        </w:rPr>
        <w:t> </w:t>
      </w:r>
      <w:r>
        <w:rPr>
          <w:b/>
          <w:sz w:val="24"/>
        </w:rPr>
        <w:t>catastali</w:t>
      </w:r>
      <w:r>
        <w:rPr>
          <w:b/>
          <w:spacing w:val="-1"/>
          <w:sz w:val="24"/>
        </w:rPr>
        <w:t> </w:t>
      </w:r>
      <w:r>
        <w:rPr>
          <w:sz w:val="24"/>
        </w:rPr>
        <w:t>(foglio</w:t>
      </w:r>
      <w:r>
        <w:rPr>
          <w:spacing w:val="2"/>
          <w:sz w:val="24"/>
        </w:rPr>
        <w:t> </w:t>
      </w:r>
      <w:r>
        <w:rPr>
          <w:sz w:val="24"/>
        </w:rPr>
        <w:t>123,</w:t>
      </w:r>
      <w:r>
        <w:rPr>
          <w:spacing w:val="-1"/>
          <w:sz w:val="24"/>
        </w:rPr>
        <w:t> </w:t>
      </w:r>
      <w:r>
        <w:rPr>
          <w:sz w:val="24"/>
        </w:rPr>
        <w:t>p.lle</w:t>
      </w:r>
      <w:r>
        <w:rPr>
          <w:spacing w:val="-1"/>
          <w:sz w:val="24"/>
        </w:rPr>
        <w:t> </w:t>
      </w:r>
      <w:r>
        <w:rPr>
          <w:sz w:val="24"/>
        </w:rPr>
        <w:t>153 –</w:t>
      </w:r>
      <w:r>
        <w:rPr>
          <w:spacing w:val="-1"/>
          <w:sz w:val="24"/>
        </w:rPr>
        <w:t> </w:t>
      </w:r>
      <w:r>
        <w:rPr>
          <w:sz w:val="24"/>
        </w:rPr>
        <w:t>115</w:t>
      </w:r>
      <w:r>
        <w:rPr>
          <w:spacing w:val="-1"/>
          <w:sz w:val="24"/>
        </w:rPr>
        <w:t> </w:t>
      </w:r>
      <w:r>
        <w:rPr>
          <w:sz w:val="24"/>
        </w:rPr>
        <w:t>– 116</w:t>
      </w:r>
      <w:r>
        <w:rPr>
          <w:spacing w:val="-1"/>
          <w:sz w:val="24"/>
        </w:rPr>
        <w:t> </w:t>
      </w:r>
      <w:r>
        <w:rPr>
          <w:sz w:val="24"/>
        </w:rPr>
        <w:t>– </w:t>
      </w:r>
      <w:r>
        <w:rPr>
          <w:spacing w:val="-4"/>
          <w:sz w:val="24"/>
        </w:rPr>
        <w:t>399)</w:t>
      </w:r>
    </w:p>
    <w:p>
      <w:pPr>
        <w:pStyle w:val="BodyText"/>
        <w:ind w:left="0"/>
        <w:rPr>
          <w:sz w:val="20"/>
        </w:rPr>
      </w:pPr>
    </w:p>
    <w:p>
      <w:pPr>
        <w:pStyle w:val="BodyText"/>
        <w:ind w:left="0"/>
        <w:rPr>
          <w:sz w:val="20"/>
        </w:rPr>
      </w:pPr>
    </w:p>
    <w:p>
      <w:pPr>
        <w:pStyle w:val="BodyText"/>
        <w:ind w:left="0"/>
        <w:rPr>
          <w:sz w:val="20"/>
        </w:rPr>
      </w:pPr>
    </w:p>
    <w:p>
      <w:pPr>
        <w:pStyle w:val="BodyText"/>
        <w:spacing w:before="169"/>
        <w:ind w:left="0"/>
        <w:rPr>
          <w:sz w:val="20"/>
        </w:rPr>
      </w:pPr>
      <w:r>
        <w:rPr>
          <w:sz w:val="20"/>
        </w:rPr>
        <mc:AlternateContent>
          <mc:Choice Requires="wps">
            <w:drawing>
              <wp:anchor distT="0" distB="0" distL="0" distR="0" allowOverlap="1" layoutInCell="1" locked="0" behindDoc="1" simplePos="0" relativeHeight="487589376">
                <wp:simplePos x="0" y="0"/>
                <wp:positionH relativeFrom="page">
                  <wp:posOffset>915318</wp:posOffset>
                </wp:positionH>
                <wp:positionV relativeFrom="paragraph">
                  <wp:posOffset>268592</wp:posOffset>
                </wp:positionV>
                <wp:extent cx="5855335" cy="4375785"/>
                <wp:effectExtent l="0" t="0" r="0" b="0"/>
                <wp:wrapTopAndBottom/>
                <wp:docPr id="10" name="Group 10"/>
                <wp:cNvGraphicFramePr>
                  <a:graphicFrameLocks/>
                </wp:cNvGraphicFramePr>
                <a:graphic>
                  <a:graphicData uri="http://schemas.microsoft.com/office/word/2010/wordprocessingGroup">
                    <wpg:wgp>
                      <wpg:cNvPr id="10" name="Group 10"/>
                      <wpg:cNvGrpSpPr/>
                      <wpg:grpSpPr>
                        <a:xfrm>
                          <a:off x="0" y="0"/>
                          <a:ext cx="5855335" cy="4375785"/>
                          <a:chExt cx="5855335" cy="4375785"/>
                        </a:xfrm>
                      </wpg:grpSpPr>
                      <pic:pic>
                        <pic:nvPicPr>
                          <pic:cNvPr id="11" name="Image 11"/>
                          <pic:cNvPicPr/>
                        </pic:nvPicPr>
                        <pic:blipFill>
                          <a:blip r:embed="rId9" cstate="print"/>
                          <a:stretch>
                            <a:fillRect/>
                          </a:stretch>
                        </pic:blipFill>
                        <pic:spPr>
                          <a:xfrm>
                            <a:off x="0" y="0"/>
                            <a:ext cx="5855260" cy="4375705"/>
                          </a:xfrm>
                          <a:prstGeom prst="rect">
                            <a:avLst/>
                          </a:prstGeom>
                        </pic:spPr>
                      </pic:pic>
                      <wps:wsp>
                        <wps:cNvPr id="12" name="Graphic 12"/>
                        <wps:cNvSpPr/>
                        <wps:spPr>
                          <a:xfrm>
                            <a:off x="921101" y="2053059"/>
                            <a:ext cx="1852295" cy="1685289"/>
                          </a:xfrm>
                          <a:custGeom>
                            <a:avLst/>
                            <a:gdLst/>
                            <a:ahLst/>
                            <a:cxnLst/>
                            <a:rect l="l" t="t" r="r" b="b"/>
                            <a:pathLst>
                              <a:path w="1852295" h="1685289">
                                <a:moveTo>
                                  <a:pt x="0" y="842645"/>
                                </a:moveTo>
                                <a:lnTo>
                                  <a:pt x="1370" y="796416"/>
                                </a:lnTo>
                                <a:lnTo>
                                  <a:pt x="5434" y="750838"/>
                                </a:lnTo>
                                <a:lnTo>
                                  <a:pt x="12121" y="705976"/>
                                </a:lnTo>
                                <a:lnTo>
                                  <a:pt x="21361" y="661893"/>
                                </a:lnTo>
                                <a:lnTo>
                                  <a:pt x="33082" y="618654"/>
                                </a:lnTo>
                                <a:lnTo>
                                  <a:pt x="47215" y="576323"/>
                                </a:lnTo>
                                <a:lnTo>
                                  <a:pt x="63688" y="534965"/>
                                </a:lnTo>
                                <a:lnTo>
                                  <a:pt x="82431" y="494644"/>
                                </a:lnTo>
                                <a:lnTo>
                                  <a:pt x="103374" y="455424"/>
                                </a:lnTo>
                                <a:lnTo>
                                  <a:pt x="126444" y="417369"/>
                                </a:lnTo>
                                <a:lnTo>
                                  <a:pt x="151573" y="380543"/>
                                </a:lnTo>
                                <a:lnTo>
                                  <a:pt x="178690" y="345012"/>
                                </a:lnTo>
                                <a:lnTo>
                                  <a:pt x="207722" y="310839"/>
                                </a:lnTo>
                                <a:lnTo>
                                  <a:pt x="238601" y="278088"/>
                                </a:lnTo>
                                <a:lnTo>
                                  <a:pt x="271256" y="246824"/>
                                </a:lnTo>
                                <a:lnTo>
                                  <a:pt x="305615" y="217111"/>
                                </a:lnTo>
                                <a:lnTo>
                                  <a:pt x="341608" y="189014"/>
                                </a:lnTo>
                                <a:lnTo>
                                  <a:pt x="379165" y="162596"/>
                                </a:lnTo>
                                <a:lnTo>
                                  <a:pt x="418214" y="137922"/>
                                </a:lnTo>
                                <a:lnTo>
                                  <a:pt x="458686" y="115057"/>
                                </a:lnTo>
                                <a:lnTo>
                                  <a:pt x="500509" y="94064"/>
                                </a:lnTo>
                                <a:lnTo>
                                  <a:pt x="543613" y="75008"/>
                                </a:lnTo>
                                <a:lnTo>
                                  <a:pt x="587928" y="57953"/>
                                </a:lnTo>
                                <a:lnTo>
                                  <a:pt x="633382" y="42963"/>
                                </a:lnTo>
                                <a:lnTo>
                                  <a:pt x="679905" y="30103"/>
                                </a:lnTo>
                                <a:lnTo>
                                  <a:pt x="727427" y="19437"/>
                                </a:lnTo>
                                <a:lnTo>
                                  <a:pt x="775876" y="11030"/>
                                </a:lnTo>
                                <a:lnTo>
                                  <a:pt x="825182" y="4945"/>
                                </a:lnTo>
                                <a:lnTo>
                                  <a:pt x="875275" y="1247"/>
                                </a:lnTo>
                                <a:lnTo>
                                  <a:pt x="926084" y="0"/>
                                </a:lnTo>
                                <a:lnTo>
                                  <a:pt x="976904" y="1247"/>
                                </a:lnTo>
                                <a:lnTo>
                                  <a:pt x="1027009" y="4945"/>
                                </a:lnTo>
                                <a:lnTo>
                                  <a:pt x="1076326" y="11030"/>
                                </a:lnTo>
                                <a:lnTo>
                                  <a:pt x="1124785" y="19437"/>
                                </a:lnTo>
                                <a:lnTo>
                                  <a:pt x="1172315" y="30103"/>
                                </a:lnTo>
                                <a:lnTo>
                                  <a:pt x="1218847" y="42963"/>
                                </a:lnTo>
                                <a:lnTo>
                                  <a:pt x="1264309" y="57953"/>
                                </a:lnTo>
                                <a:lnTo>
                                  <a:pt x="1308631" y="75008"/>
                                </a:lnTo>
                                <a:lnTo>
                                  <a:pt x="1351741" y="94064"/>
                                </a:lnTo>
                                <a:lnTo>
                                  <a:pt x="1393570" y="115057"/>
                                </a:lnTo>
                                <a:lnTo>
                                  <a:pt x="1434048" y="137922"/>
                                </a:lnTo>
                                <a:lnTo>
                                  <a:pt x="1473102" y="162596"/>
                                </a:lnTo>
                                <a:lnTo>
                                  <a:pt x="1510663" y="189014"/>
                                </a:lnTo>
                                <a:lnTo>
                                  <a:pt x="1546660" y="217111"/>
                                </a:lnTo>
                                <a:lnTo>
                                  <a:pt x="1581022" y="246824"/>
                                </a:lnTo>
                                <a:lnTo>
                                  <a:pt x="1613680" y="278088"/>
                                </a:lnTo>
                                <a:lnTo>
                                  <a:pt x="1644561" y="310839"/>
                                </a:lnTo>
                                <a:lnTo>
                                  <a:pt x="1673596" y="345012"/>
                                </a:lnTo>
                                <a:lnTo>
                                  <a:pt x="1700714" y="380543"/>
                                </a:lnTo>
                                <a:lnTo>
                                  <a:pt x="1725845" y="417369"/>
                                </a:lnTo>
                                <a:lnTo>
                                  <a:pt x="1748917" y="455424"/>
                                </a:lnTo>
                                <a:lnTo>
                                  <a:pt x="1769860" y="494644"/>
                                </a:lnTo>
                                <a:lnTo>
                                  <a:pt x="1788604" y="534965"/>
                                </a:lnTo>
                                <a:lnTo>
                                  <a:pt x="1805078" y="576323"/>
                                </a:lnTo>
                                <a:lnTo>
                                  <a:pt x="1819211" y="618654"/>
                                </a:lnTo>
                                <a:lnTo>
                                  <a:pt x="1830933" y="661893"/>
                                </a:lnTo>
                                <a:lnTo>
                                  <a:pt x="1840173" y="705976"/>
                                </a:lnTo>
                                <a:lnTo>
                                  <a:pt x="1846860" y="750838"/>
                                </a:lnTo>
                                <a:lnTo>
                                  <a:pt x="1850924" y="796416"/>
                                </a:lnTo>
                                <a:lnTo>
                                  <a:pt x="1852295" y="842645"/>
                                </a:lnTo>
                                <a:lnTo>
                                  <a:pt x="1850924" y="888885"/>
                                </a:lnTo>
                                <a:lnTo>
                                  <a:pt x="1846860" y="934473"/>
                                </a:lnTo>
                                <a:lnTo>
                                  <a:pt x="1840173" y="979344"/>
                                </a:lnTo>
                                <a:lnTo>
                                  <a:pt x="1830933" y="1023434"/>
                                </a:lnTo>
                                <a:lnTo>
                                  <a:pt x="1819211" y="1066679"/>
                                </a:lnTo>
                                <a:lnTo>
                                  <a:pt x="1805078" y="1109014"/>
                                </a:lnTo>
                                <a:lnTo>
                                  <a:pt x="1788604" y="1150376"/>
                                </a:lnTo>
                                <a:lnTo>
                                  <a:pt x="1769860" y="1190700"/>
                                </a:lnTo>
                                <a:lnTo>
                                  <a:pt x="1748917" y="1229921"/>
                                </a:lnTo>
                                <a:lnTo>
                                  <a:pt x="1725845" y="1267977"/>
                                </a:lnTo>
                                <a:lnTo>
                                  <a:pt x="1700714" y="1304802"/>
                                </a:lnTo>
                                <a:lnTo>
                                  <a:pt x="1673596" y="1340332"/>
                                </a:lnTo>
                                <a:lnTo>
                                  <a:pt x="1644561" y="1374503"/>
                                </a:lnTo>
                                <a:lnTo>
                                  <a:pt x="1613680" y="1407252"/>
                                </a:lnTo>
                                <a:lnTo>
                                  <a:pt x="1581022" y="1438513"/>
                                </a:lnTo>
                                <a:lnTo>
                                  <a:pt x="1546660" y="1468222"/>
                                </a:lnTo>
                                <a:lnTo>
                                  <a:pt x="1510663" y="1496316"/>
                                </a:lnTo>
                                <a:lnTo>
                                  <a:pt x="1473102" y="1522729"/>
                                </a:lnTo>
                                <a:lnTo>
                                  <a:pt x="1434048" y="1547399"/>
                                </a:lnTo>
                                <a:lnTo>
                                  <a:pt x="1393570" y="1570260"/>
                                </a:lnTo>
                                <a:lnTo>
                                  <a:pt x="1351741" y="1591249"/>
                                </a:lnTo>
                                <a:lnTo>
                                  <a:pt x="1308631" y="1610301"/>
                                </a:lnTo>
                                <a:lnTo>
                                  <a:pt x="1264309" y="1627352"/>
                                </a:lnTo>
                                <a:lnTo>
                                  <a:pt x="1218847" y="1642338"/>
                                </a:lnTo>
                                <a:lnTo>
                                  <a:pt x="1172315" y="1655195"/>
                                </a:lnTo>
                                <a:lnTo>
                                  <a:pt x="1124785" y="1665858"/>
                                </a:lnTo>
                                <a:lnTo>
                                  <a:pt x="1076326" y="1674263"/>
                                </a:lnTo>
                                <a:lnTo>
                                  <a:pt x="1027009" y="1680346"/>
                                </a:lnTo>
                                <a:lnTo>
                                  <a:pt x="976904" y="1684043"/>
                                </a:lnTo>
                                <a:lnTo>
                                  <a:pt x="926084" y="1685290"/>
                                </a:lnTo>
                                <a:lnTo>
                                  <a:pt x="875275" y="1684043"/>
                                </a:lnTo>
                                <a:lnTo>
                                  <a:pt x="825182" y="1680346"/>
                                </a:lnTo>
                                <a:lnTo>
                                  <a:pt x="775876" y="1674263"/>
                                </a:lnTo>
                                <a:lnTo>
                                  <a:pt x="727427" y="1665858"/>
                                </a:lnTo>
                                <a:lnTo>
                                  <a:pt x="679905" y="1655195"/>
                                </a:lnTo>
                                <a:lnTo>
                                  <a:pt x="633382" y="1642338"/>
                                </a:lnTo>
                                <a:lnTo>
                                  <a:pt x="587928" y="1627352"/>
                                </a:lnTo>
                                <a:lnTo>
                                  <a:pt x="543613" y="1610301"/>
                                </a:lnTo>
                                <a:lnTo>
                                  <a:pt x="500509" y="1591249"/>
                                </a:lnTo>
                                <a:lnTo>
                                  <a:pt x="458686" y="1570260"/>
                                </a:lnTo>
                                <a:lnTo>
                                  <a:pt x="418214" y="1547399"/>
                                </a:lnTo>
                                <a:lnTo>
                                  <a:pt x="379165" y="1522730"/>
                                </a:lnTo>
                                <a:lnTo>
                                  <a:pt x="341608" y="1496316"/>
                                </a:lnTo>
                                <a:lnTo>
                                  <a:pt x="305615" y="1468222"/>
                                </a:lnTo>
                                <a:lnTo>
                                  <a:pt x="271256" y="1438513"/>
                                </a:lnTo>
                                <a:lnTo>
                                  <a:pt x="238601" y="1407252"/>
                                </a:lnTo>
                                <a:lnTo>
                                  <a:pt x="207722" y="1374503"/>
                                </a:lnTo>
                                <a:lnTo>
                                  <a:pt x="178690" y="1340332"/>
                                </a:lnTo>
                                <a:lnTo>
                                  <a:pt x="151573" y="1304802"/>
                                </a:lnTo>
                                <a:lnTo>
                                  <a:pt x="126444" y="1267977"/>
                                </a:lnTo>
                                <a:lnTo>
                                  <a:pt x="103374" y="1229921"/>
                                </a:lnTo>
                                <a:lnTo>
                                  <a:pt x="82431" y="1190700"/>
                                </a:lnTo>
                                <a:lnTo>
                                  <a:pt x="63688" y="1150376"/>
                                </a:lnTo>
                                <a:lnTo>
                                  <a:pt x="47215" y="1109014"/>
                                </a:lnTo>
                                <a:lnTo>
                                  <a:pt x="33082" y="1066679"/>
                                </a:lnTo>
                                <a:lnTo>
                                  <a:pt x="21361" y="1023434"/>
                                </a:lnTo>
                                <a:lnTo>
                                  <a:pt x="12121" y="979344"/>
                                </a:lnTo>
                                <a:lnTo>
                                  <a:pt x="5434" y="934473"/>
                                </a:lnTo>
                                <a:lnTo>
                                  <a:pt x="1370" y="888885"/>
                                </a:lnTo>
                                <a:lnTo>
                                  <a:pt x="0" y="842645"/>
                                </a:lnTo>
                                <a:close/>
                              </a:path>
                            </a:pathLst>
                          </a:custGeom>
                          <a:ln w="25400">
                            <a:solidFill>
                              <a:srgbClr val="41709C"/>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72.072319pt;margin-top:21.149023pt;width:461.05pt;height:344.55pt;mso-position-horizontal-relative:page;mso-position-vertical-relative:paragraph;z-index:-15727104;mso-wrap-distance-left:0;mso-wrap-distance-right:0" id="docshapegroup8" coordorigin="1441,423" coordsize="9221,6891">
                <v:shape style="position:absolute;left:1441;top:422;width:9221;height:6891" type="#_x0000_t75" id="docshape9" stroked="false">
                  <v:imagedata r:id="rId9" o:title=""/>
                </v:shape>
                <v:shape style="position:absolute;left:2892;top:3656;width:2917;height:2654" id="docshape10" coordorigin="2892,3656" coordsize="2917,2654" path="m2892,4983l2894,4910,2901,4839,2911,4768,2926,4698,2944,4630,2966,4564,2992,4499,3022,4435,3055,4373,3091,4313,3131,4255,3173,4199,3219,4146,3268,4094,3319,4045,3373,3998,3430,3954,3489,3912,3551,3873,3614,3837,3680,3804,3748,3774,3818,3747,3889,3724,3963,3704,4038,3687,4114,3674,4192,3664,4270,3658,4350,3656,4430,3658,4509,3664,4587,3674,4663,3687,4738,3704,4811,3724,4883,3747,4953,3774,5021,3804,5087,3837,5150,3873,5212,3912,5271,3954,5328,3998,5382,4045,5433,4094,5482,4146,5528,4199,5570,4255,5610,4313,5646,4373,5679,4435,5709,4499,5735,4564,5757,4630,5775,4698,5790,4768,5800,4839,5807,4910,5809,4983,5807,5056,5800,5128,5790,5198,5775,5268,5757,5336,5735,5403,5709,5468,5679,5531,5646,5593,5610,5653,5570,5711,5528,5767,5482,5821,5433,5872,5382,5922,5328,5968,5271,6013,5212,6054,5150,6093,5087,6129,5021,6162,4953,6192,4883,6219,4811,6243,4738,6263,4663,6280,4587,6293,4509,6302,4430,6308,4350,6310,4270,6308,4192,6302,4114,6293,4038,6280,3963,6263,3889,6243,3818,6219,3748,6192,3680,6162,3614,6129,3551,6093,3489,6054,3430,6013,3373,5968,3319,5922,3268,5872,3219,5821,3173,5767,3131,5711,3091,5653,3055,5593,3022,5531,2992,5468,2966,5403,2944,5336,2926,5268,2911,5198,2901,5128,2894,5056,2892,4983xe" filled="false" stroked="true" strokeweight="2pt" strokecolor="#41709c">
                  <v:path arrowok="t"/>
                  <v:stroke dashstyle="solid"/>
                </v:shape>
                <w10:wrap type="topAndBottom"/>
              </v:group>
            </w:pict>
          </mc:Fallback>
        </mc:AlternateContent>
      </w:r>
    </w:p>
    <w:p>
      <w:pPr>
        <w:pStyle w:val="BodyText"/>
        <w:spacing w:after="0"/>
        <w:rPr>
          <w:sz w:val="20"/>
        </w:rPr>
        <w:sectPr>
          <w:pgSz w:w="11910" w:h="16840"/>
          <w:pgMar w:top="1580" w:bottom="280" w:left="992" w:right="992"/>
        </w:sectPr>
      </w:pPr>
    </w:p>
    <w:p>
      <w:pPr>
        <w:pStyle w:val="Heading1"/>
        <w:numPr>
          <w:ilvl w:val="0"/>
          <w:numId w:val="2"/>
        </w:numPr>
        <w:tabs>
          <w:tab w:pos="380" w:val="left" w:leader="none"/>
        </w:tabs>
        <w:spacing w:line="240" w:lineRule="auto" w:before="71" w:after="0"/>
        <w:ind w:left="380" w:right="0" w:hanging="240"/>
        <w:jc w:val="left"/>
      </w:pPr>
      <w:r>
        <w:rPr/>
        <w:t>Stralcio</w:t>
      </w:r>
      <w:r>
        <w:rPr>
          <w:spacing w:val="-2"/>
        </w:rPr>
        <w:t> </w:t>
      </w:r>
      <w:r>
        <w:rPr/>
        <w:t>del</w:t>
      </w:r>
      <w:r>
        <w:rPr>
          <w:spacing w:val="-2"/>
        </w:rPr>
        <w:t> </w:t>
      </w:r>
      <w:r>
        <w:rPr/>
        <w:t>Piano</w:t>
      </w:r>
      <w:r>
        <w:rPr>
          <w:spacing w:val="-1"/>
        </w:rPr>
        <w:t> </w:t>
      </w:r>
      <w:r>
        <w:rPr/>
        <w:t>Regolatore</w:t>
      </w:r>
      <w:r>
        <w:rPr>
          <w:spacing w:val="-3"/>
        </w:rPr>
        <w:t> </w:t>
      </w:r>
      <w:r>
        <w:rPr/>
        <w:t>Comunale</w:t>
      </w:r>
      <w:r>
        <w:rPr>
          <w:spacing w:val="-1"/>
        </w:rPr>
        <w:t> </w:t>
      </w:r>
      <w:r>
        <w:rPr/>
        <w:t>e</w:t>
      </w:r>
      <w:r>
        <w:rPr>
          <w:spacing w:val="-4"/>
        </w:rPr>
        <w:t> </w:t>
      </w:r>
      <w:r>
        <w:rPr/>
        <w:t>verifica</w:t>
      </w:r>
      <w:r>
        <w:rPr>
          <w:spacing w:val="-2"/>
        </w:rPr>
        <w:t> </w:t>
      </w:r>
      <w:r>
        <w:rPr/>
        <w:t>con</w:t>
      </w:r>
      <w:r>
        <w:rPr>
          <w:spacing w:val="-1"/>
        </w:rPr>
        <w:t> </w:t>
      </w:r>
      <w:r>
        <w:rPr/>
        <w:t>gli</w:t>
      </w:r>
      <w:r>
        <w:rPr>
          <w:spacing w:val="-2"/>
        </w:rPr>
        <w:t> </w:t>
      </w:r>
      <w:r>
        <w:rPr/>
        <w:t>strumenti </w:t>
      </w:r>
      <w:r>
        <w:rPr>
          <w:spacing w:val="-2"/>
        </w:rPr>
        <w:t>urbanistici</w:t>
      </w:r>
    </w:p>
    <w:p>
      <w:pPr>
        <w:pStyle w:val="BodyText"/>
        <w:spacing w:before="131"/>
        <w:ind w:left="0"/>
        <w:rPr>
          <w:b/>
          <w:sz w:val="20"/>
        </w:rPr>
      </w:pPr>
      <w:r>
        <w:rPr>
          <w:b/>
          <w:sz w:val="20"/>
        </w:rPr>
        <mc:AlternateContent>
          <mc:Choice Requires="wps">
            <w:drawing>
              <wp:anchor distT="0" distB="0" distL="0" distR="0" allowOverlap="1" layoutInCell="1" locked="0" behindDoc="1" simplePos="0" relativeHeight="487589888">
                <wp:simplePos x="0" y="0"/>
                <wp:positionH relativeFrom="page">
                  <wp:posOffset>1057116</wp:posOffset>
                </wp:positionH>
                <wp:positionV relativeFrom="paragraph">
                  <wp:posOffset>244657</wp:posOffset>
                </wp:positionV>
                <wp:extent cx="5753735" cy="4021454"/>
                <wp:effectExtent l="0" t="0" r="0" b="0"/>
                <wp:wrapTopAndBottom/>
                <wp:docPr id="13" name="Group 13" descr="C:\Users\bagnoli\Desktop\Studio di fattibilà Montini\PRG_montini.jpg"/>
                <wp:cNvGraphicFramePr>
                  <a:graphicFrameLocks/>
                </wp:cNvGraphicFramePr>
                <a:graphic>
                  <a:graphicData uri="http://schemas.microsoft.com/office/word/2010/wordprocessingGroup">
                    <wpg:wgp>
                      <wpg:cNvPr id="13" name="Group 13" descr="C:\Users\bagnoli\Desktop\Studio di fattibilà Montini\PRG_montini.jpg"/>
                      <wpg:cNvGrpSpPr/>
                      <wpg:grpSpPr>
                        <a:xfrm>
                          <a:off x="0" y="0"/>
                          <a:ext cx="5753735" cy="4021454"/>
                          <a:chExt cx="5753735" cy="4021454"/>
                        </a:xfrm>
                      </wpg:grpSpPr>
                      <pic:pic>
                        <pic:nvPicPr>
                          <pic:cNvPr id="14" name="Image 14" descr="C:\Users\bagnoli\Desktop\Studio di fattibilà Montini\PRG_montini.jpg"/>
                          <pic:cNvPicPr/>
                        </pic:nvPicPr>
                        <pic:blipFill>
                          <a:blip r:embed="rId10" cstate="print"/>
                          <a:stretch>
                            <a:fillRect/>
                          </a:stretch>
                        </pic:blipFill>
                        <pic:spPr>
                          <a:xfrm>
                            <a:off x="0" y="0"/>
                            <a:ext cx="5753671" cy="4020903"/>
                          </a:xfrm>
                          <a:prstGeom prst="rect">
                            <a:avLst/>
                          </a:prstGeom>
                        </pic:spPr>
                      </pic:pic>
                      <wps:wsp>
                        <wps:cNvPr id="15" name="Graphic 15"/>
                        <wps:cNvSpPr/>
                        <wps:spPr>
                          <a:xfrm>
                            <a:off x="2639853" y="1931883"/>
                            <a:ext cx="1120775" cy="866140"/>
                          </a:xfrm>
                          <a:custGeom>
                            <a:avLst/>
                            <a:gdLst/>
                            <a:ahLst/>
                            <a:cxnLst/>
                            <a:rect l="l" t="t" r="r" b="b"/>
                            <a:pathLst>
                              <a:path w="1120775" h="866140">
                                <a:moveTo>
                                  <a:pt x="0" y="433070"/>
                                </a:moveTo>
                                <a:lnTo>
                                  <a:pt x="2565" y="391348"/>
                                </a:lnTo>
                                <a:lnTo>
                                  <a:pt x="10106" y="350751"/>
                                </a:lnTo>
                                <a:lnTo>
                                  <a:pt x="22387" y="311461"/>
                                </a:lnTo>
                                <a:lnTo>
                                  <a:pt x="39172" y="273658"/>
                                </a:lnTo>
                                <a:lnTo>
                                  <a:pt x="60227" y="237524"/>
                                </a:lnTo>
                                <a:lnTo>
                                  <a:pt x="85316" y="203239"/>
                                </a:lnTo>
                                <a:lnTo>
                                  <a:pt x="114205" y="170985"/>
                                </a:lnTo>
                                <a:lnTo>
                                  <a:pt x="146658" y="140944"/>
                                </a:lnTo>
                                <a:lnTo>
                                  <a:pt x="182439" y="113295"/>
                                </a:lnTo>
                                <a:lnTo>
                                  <a:pt x="221315" y="88221"/>
                                </a:lnTo>
                                <a:lnTo>
                                  <a:pt x="263050" y="65902"/>
                                </a:lnTo>
                                <a:lnTo>
                                  <a:pt x="307408" y="46520"/>
                                </a:lnTo>
                                <a:lnTo>
                                  <a:pt x="354154" y="30256"/>
                                </a:lnTo>
                                <a:lnTo>
                                  <a:pt x="403054" y="17290"/>
                                </a:lnTo>
                                <a:lnTo>
                                  <a:pt x="453873" y="7805"/>
                                </a:lnTo>
                                <a:lnTo>
                                  <a:pt x="506374" y="1981"/>
                                </a:lnTo>
                                <a:lnTo>
                                  <a:pt x="560324" y="0"/>
                                </a:lnTo>
                                <a:lnTo>
                                  <a:pt x="614294" y="1981"/>
                                </a:lnTo>
                                <a:lnTo>
                                  <a:pt x="666814" y="7805"/>
                                </a:lnTo>
                                <a:lnTo>
                                  <a:pt x="717649" y="17290"/>
                                </a:lnTo>
                                <a:lnTo>
                                  <a:pt x="766563" y="30256"/>
                                </a:lnTo>
                                <a:lnTo>
                                  <a:pt x="813322" y="46520"/>
                                </a:lnTo>
                                <a:lnTo>
                                  <a:pt x="857690" y="65902"/>
                                </a:lnTo>
                                <a:lnTo>
                                  <a:pt x="899433" y="88221"/>
                                </a:lnTo>
                                <a:lnTo>
                                  <a:pt x="938316" y="113295"/>
                                </a:lnTo>
                                <a:lnTo>
                                  <a:pt x="974103" y="140944"/>
                                </a:lnTo>
                                <a:lnTo>
                                  <a:pt x="1006560" y="170985"/>
                                </a:lnTo>
                                <a:lnTo>
                                  <a:pt x="1035452" y="203239"/>
                                </a:lnTo>
                                <a:lnTo>
                                  <a:pt x="1060544" y="237524"/>
                                </a:lnTo>
                                <a:lnTo>
                                  <a:pt x="1081600" y="273658"/>
                                </a:lnTo>
                                <a:lnTo>
                                  <a:pt x="1098387" y="311461"/>
                                </a:lnTo>
                                <a:lnTo>
                                  <a:pt x="1110668" y="350751"/>
                                </a:lnTo>
                                <a:lnTo>
                                  <a:pt x="1118209" y="391348"/>
                                </a:lnTo>
                                <a:lnTo>
                                  <a:pt x="1120775" y="433070"/>
                                </a:lnTo>
                                <a:lnTo>
                                  <a:pt x="1118209" y="474771"/>
                                </a:lnTo>
                                <a:lnTo>
                                  <a:pt x="1110668" y="515353"/>
                                </a:lnTo>
                                <a:lnTo>
                                  <a:pt x="1098387" y="554632"/>
                                </a:lnTo>
                                <a:lnTo>
                                  <a:pt x="1081600" y="592428"/>
                                </a:lnTo>
                                <a:lnTo>
                                  <a:pt x="1060544" y="628559"/>
                                </a:lnTo>
                                <a:lnTo>
                                  <a:pt x="1035452" y="662843"/>
                                </a:lnTo>
                                <a:lnTo>
                                  <a:pt x="1006560" y="695099"/>
                                </a:lnTo>
                                <a:lnTo>
                                  <a:pt x="974103" y="725145"/>
                                </a:lnTo>
                                <a:lnTo>
                                  <a:pt x="938316" y="752799"/>
                                </a:lnTo>
                                <a:lnTo>
                                  <a:pt x="899433" y="777880"/>
                                </a:lnTo>
                                <a:lnTo>
                                  <a:pt x="857690" y="800206"/>
                                </a:lnTo>
                                <a:lnTo>
                                  <a:pt x="813322" y="819596"/>
                                </a:lnTo>
                                <a:lnTo>
                                  <a:pt x="766563" y="835867"/>
                                </a:lnTo>
                                <a:lnTo>
                                  <a:pt x="717649" y="848839"/>
                                </a:lnTo>
                                <a:lnTo>
                                  <a:pt x="666814" y="858329"/>
                                </a:lnTo>
                                <a:lnTo>
                                  <a:pt x="614294" y="864157"/>
                                </a:lnTo>
                                <a:lnTo>
                                  <a:pt x="560324" y="866139"/>
                                </a:lnTo>
                                <a:lnTo>
                                  <a:pt x="506374" y="864157"/>
                                </a:lnTo>
                                <a:lnTo>
                                  <a:pt x="453873" y="858329"/>
                                </a:lnTo>
                                <a:lnTo>
                                  <a:pt x="403054" y="848839"/>
                                </a:lnTo>
                                <a:lnTo>
                                  <a:pt x="354154" y="835867"/>
                                </a:lnTo>
                                <a:lnTo>
                                  <a:pt x="307408" y="819596"/>
                                </a:lnTo>
                                <a:lnTo>
                                  <a:pt x="263050" y="800206"/>
                                </a:lnTo>
                                <a:lnTo>
                                  <a:pt x="221315" y="777880"/>
                                </a:lnTo>
                                <a:lnTo>
                                  <a:pt x="182439" y="752799"/>
                                </a:lnTo>
                                <a:lnTo>
                                  <a:pt x="146658" y="725145"/>
                                </a:lnTo>
                                <a:lnTo>
                                  <a:pt x="114205" y="695099"/>
                                </a:lnTo>
                                <a:lnTo>
                                  <a:pt x="85316" y="662843"/>
                                </a:lnTo>
                                <a:lnTo>
                                  <a:pt x="60227" y="628559"/>
                                </a:lnTo>
                                <a:lnTo>
                                  <a:pt x="39172" y="592428"/>
                                </a:lnTo>
                                <a:lnTo>
                                  <a:pt x="22387" y="554632"/>
                                </a:lnTo>
                                <a:lnTo>
                                  <a:pt x="10106" y="515353"/>
                                </a:lnTo>
                                <a:lnTo>
                                  <a:pt x="2565" y="474771"/>
                                </a:lnTo>
                                <a:lnTo>
                                  <a:pt x="0" y="433070"/>
                                </a:lnTo>
                                <a:close/>
                              </a:path>
                            </a:pathLst>
                          </a:custGeom>
                          <a:ln w="28575">
                            <a:solidFill>
                              <a:srgbClr val="FF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83.237511pt;margin-top:19.264339pt;width:453.05pt;height:316.650pt;mso-position-horizontal-relative:page;mso-position-vertical-relative:paragraph;z-index:-15726592;mso-wrap-distance-left:0;mso-wrap-distance-right:0" id="docshapegroup11" coordorigin="1665,385" coordsize="9061,6333" alt="C:\Users\bagnoli\Desktop\Studio di fattibilà Montini\PRG_montini.jpg">
                <v:shape style="position:absolute;left:1664;top:385;width:9061;height:6333" type="#_x0000_t75" id="docshape12" alt="C:\Users\bagnoli\Desktop\Studio di fattibilà Montini\PRG_montini.jpg" stroked="false">
                  <v:imagedata r:id="rId10" o:title=""/>
                </v:shape>
                <v:shape style="position:absolute;left:5822;top:3427;width:1765;height:1364" id="docshape13" coordorigin="5822,3428" coordsize="1765,1364" path="m5822,4110l5826,4044,5838,3980,5857,3918,5884,3859,5917,3802,5956,3748,6002,3697,6053,3650,6109,3606,6171,3567,6236,3531,6306,3501,6380,3475,6457,3455,6537,3440,6619,3431,6704,3428,6789,3431,6872,3440,6952,3455,7029,3475,7103,3501,7173,3531,7238,3567,7300,3606,7356,3650,7407,3697,7453,3748,7492,3802,7525,3859,7552,3918,7571,3980,7583,4044,7587,4110,7583,4175,7571,4239,7552,4301,7525,4361,7492,4417,7453,4471,7407,4522,7356,4570,7300,4613,7238,4653,7173,4688,7103,4718,7029,4744,6952,4764,6872,4779,6789,4789,6704,4792,6619,4789,6537,4779,6457,4764,6380,4744,6306,4718,6236,4688,6171,4653,6109,4613,6053,4570,6002,4522,5956,4471,5917,4417,5884,4361,5857,4301,5838,4239,5826,4175,5822,4110xe" filled="false" stroked="true" strokeweight="2.25pt" strokecolor="#ff0000">
                  <v:path arrowok="t"/>
                  <v:stroke dashstyle="solid"/>
                </v:shape>
                <w10:wrap type="topAndBottom"/>
              </v:group>
            </w:pict>
          </mc:Fallback>
        </mc:AlternateContent>
      </w:r>
    </w:p>
    <w:p>
      <w:pPr>
        <w:pStyle w:val="BodyText"/>
        <w:ind w:left="0"/>
        <w:rPr>
          <w:b/>
          <w:sz w:val="20"/>
        </w:rPr>
      </w:pPr>
    </w:p>
    <w:p>
      <w:pPr>
        <w:pStyle w:val="BodyText"/>
        <w:spacing w:before="179"/>
        <w:ind w:left="0"/>
        <w:rPr>
          <w:b/>
          <w:sz w:val="20"/>
        </w:rPr>
      </w:pPr>
      <w:r>
        <w:rPr>
          <w:b/>
          <w:sz w:val="20"/>
        </w:rPr>
        <w:drawing>
          <wp:anchor distT="0" distB="0" distL="0" distR="0" allowOverlap="1" layoutInCell="1" locked="0" behindDoc="1" simplePos="0" relativeHeight="487590400">
            <wp:simplePos x="0" y="0"/>
            <wp:positionH relativeFrom="page">
              <wp:posOffset>1484389</wp:posOffset>
            </wp:positionH>
            <wp:positionV relativeFrom="paragraph">
              <wp:posOffset>275351</wp:posOffset>
            </wp:positionV>
            <wp:extent cx="4585926" cy="4058888"/>
            <wp:effectExtent l="0" t="0" r="0" b="0"/>
            <wp:wrapTopAndBottom/>
            <wp:docPr id="16" name="Image 16" descr="C:\Users\bagnoli\Desktop\Studio di fattibilà Montini\Legenda.jpg"/>
            <wp:cNvGraphicFramePr>
              <a:graphicFrameLocks/>
            </wp:cNvGraphicFramePr>
            <a:graphic>
              <a:graphicData uri="http://schemas.openxmlformats.org/drawingml/2006/picture">
                <pic:pic>
                  <pic:nvPicPr>
                    <pic:cNvPr id="16" name="Image 16" descr="C:\Users\bagnoli\Desktop\Studio di fattibilà Montini\Legenda.jpg"/>
                    <pic:cNvPicPr/>
                  </pic:nvPicPr>
                  <pic:blipFill>
                    <a:blip r:embed="rId11" cstate="print"/>
                    <a:stretch>
                      <a:fillRect/>
                    </a:stretch>
                  </pic:blipFill>
                  <pic:spPr>
                    <a:xfrm>
                      <a:off x="0" y="0"/>
                      <a:ext cx="4585926" cy="4058888"/>
                    </a:xfrm>
                    <a:prstGeom prst="rect">
                      <a:avLst/>
                    </a:prstGeom>
                  </pic:spPr>
                </pic:pic>
              </a:graphicData>
            </a:graphic>
          </wp:anchor>
        </w:drawing>
      </w:r>
    </w:p>
    <w:p>
      <w:pPr>
        <w:pStyle w:val="BodyText"/>
        <w:spacing w:after="0"/>
        <w:rPr>
          <w:b/>
          <w:sz w:val="20"/>
        </w:rPr>
        <w:sectPr>
          <w:pgSz w:w="11910" w:h="16840"/>
          <w:pgMar w:top="1040" w:bottom="280" w:left="992" w:right="992"/>
        </w:sectPr>
      </w:pPr>
    </w:p>
    <w:p>
      <w:pPr>
        <w:pStyle w:val="ListParagraph"/>
        <w:numPr>
          <w:ilvl w:val="0"/>
          <w:numId w:val="2"/>
        </w:numPr>
        <w:tabs>
          <w:tab w:pos="380" w:val="left" w:leader="none"/>
        </w:tabs>
        <w:spacing w:line="240" w:lineRule="auto" w:before="71" w:after="0"/>
        <w:ind w:left="380" w:right="0" w:hanging="240"/>
        <w:jc w:val="left"/>
        <w:rPr>
          <w:b/>
          <w:sz w:val="24"/>
        </w:rPr>
      </w:pPr>
      <w:r>
        <w:rPr>
          <w:b/>
          <w:sz w:val="24"/>
        </w:rPr>
        <w:t>Criteri</w:t>
      </w:r>
      <w:r>
        <w:rPr>
          <w:b/>
          <w:spacing w:val="-1"/>
          <w:sz w:val="24"/>
        </w:rPr>
        <w:t> </w:t>
      </w:r>
      <w:r>
        <w:rPr>
          <w:b/>
          <w:sz w:val="24"/>
        </w:rPr>
        <w:t>utilizzati</w:t>
      </w:r>
      <w:r>
        <w:rPr>
          <w:b/>
          <w:spacing w:val="-1"/>
          <w:sz w:val="24"/>
        </w:rPr>
        <w:t> </w:t>
      </w:r>
      <w:r>
        <w:rPr>
          <w:b/>
          <w:sz w:val="24"/>
        </w:rPr>
        <w:t>per</w:t>
      </w:r>
      <w:r>
        <w:rPr>
          <w:b/>
          <w:spacing w:val="-2"/>
          <w:sz w:val="24"/>
        </w:rPr>
        <w:t> </w:t>
      </w:r>
      <w:r>
        <w:rPr>
          <w:b/>
          <w:sz w:val="24"/>
        </w:rPr>
        <w:t>le</w:t>
      </w:r>
      <w:r>
        <w:rPr>
          <w:b/>
          <w:spacing w:val="-2"/>
          <w:sz w:val="24"/>
        </w:rPr>
        <w:t> </w:t>
      </w:r>
      <w:r>
        <w:rPr>
          <w:b/>
          <w:sz w:val="24"/>
        </w:rPr>
        <w:t>scelte</w:t>
      </w:r>
      <w:r>
        <w:rPr>
          <w:b/>
          <w:spacing w:val="-1"/>
          <w:sz w:val="24"/>
        </w:rPr>
        <w:t> </w:t>
      </w:r>
      <w:r>
        <w:rPr>
          <w:b/>
          <w:spacing w:val="-2"/>
          <w:sz w:val="24"/>
        </w:rPr>
        <w:t>progettuali</w:t>
      </w:r>
    </w:p>
    <w:p>
      <w:pPr>
        <w:pStyle w:val="BodyText"/>
        <w:spacing w:before="271"/>
        <w:ind w:right="140" w:firstLine="566"/>
        <w:jc w:val="both"/>
      </w:pPr>
      <w:r>
        <w:rPr>
          <w:spacing w:val="-2"/>
        </w:rPr>
        <w:t>La</w:t>
      </w:r>
      <w:r>
        <w:rPr>
          <w:spacing w:val="-4"/>
        </w:rPr>
        <w:t> </w:t>
      </w:r>
      <w:r>
        <w:rPr>
          <w:spacing w:val="-2"/>
        </w:rPr>
        <w:t>proposta</w:t>
      </w:r>
      <w:r>
        <w:rPr>
          <w:spacing w:val="-4"/>
        </w:rPr>
        <w:t> </w:t>
      </w:r>
      <w:r>
        <w:rPr>
          <w:spacing w:val="-2"/>
        </w:rPr>
        <w:t>progettuale</w:t>
      </w:r>
      <w:r>
        <w:rPr>
          <w:spacing w:val="-3"/>
        </w:rPr>
        <w:t> </w:t>
      </w:r>
      <w:r>
        <w:rPr>
          <w:spacing w:val="-2"/>
        </w:rPr>
        <w:t>parte</w:t>
      </w:r>
      <w:r>
        <w:rPr>
          <w:spacing w:val="-4"/>
        </w:rPr>
        <w:t> </w:t>
      </w:r>
      <w:r>
        <w:rPr>
          <w:spacing w:val="-2"/>
        </w:rPr>
        <w:t>dalla convinzione</w:t>
      </w:r>
      <w:r>
        <w:rPr>
          <w:spacing w:val="-3"/>
        </w:rPr>
        <w:t> </w:t>
      </w:r>
      <w:r>
        <w:rPr>
          <w:spacing w:val="-2"/>
        </w:rPr>
        <w:t>che</w:t>
      </w:r>
      <w:r>
        <w:rPr>
          <w:spacing w:val="-4"/>
        </w:rPr>
        <w:t> </w:t>
      </w:r>
      <w:r>
        <w:rPr>
          <w:spacing w:val="-2"/>
        </w:rPr>
        <w:t>l’insediarsi</w:t>
      </w:r>
      <w:r>
        <w:rPr>
          <w:spacing w:val="-3"/>
        </w:rPr>
        <w:t> </w:t>
      </w:r>
      <w:r>
        <w:rPr>
          <w:spacing w:val="-2"/>
        </w:rPr>
        <w:t>di una</w:t>
      </w:r>
      <w:r>
        <w:rPr>
          <w:spacing w:val="-4"/>
        </w:rPr>
        <w:t> </w:t>
      </w:r>
      <w:r>
        <w:rPr>
          <w:spacing w:val="-2"/>
        </w:rPr>
        <w:t>nuova</w:t>
      </w:r>
      <w:r>
        <w:rPr>
          <w:spacing w:val="-4"/>
        </w:rPr>
        <w:t> </w:t>
      </w:r>
      <w:r>
        <w:rPr>
          <w:spacing w:val="-2"/>
        </w:rPr>
        <w:t>struttura</w:t>
      </w:r>
      <w:r>
        <w:rPr>
          <w:spacing w:val="-4"/>
        </w:rPr>
        <w:t> </w:t>
      </w:r>
      <w:r>
        <w:rPr>
          <w:spacing w:val="-2"/>
        </w:rPr>
        <w:t>scolastica </w:t>
      </w:r>
      <w:r>
        <w:rPr/>
        <w:t>e della sua architettura nel lotto di pertinenza debba ampliare la piattaforma pubblica di servizi all’area urbana di riferimento, ma oltre a questo dovrebbe anche essere l’occasione per costruire un processo identitario di affermazione di un luogo, di un’attività formativa e della crescita di una </w:t>
      </w:r>
      <w:r>
        <w:rPr>
          <w:spacing w:val="-2"/>
        </w:rPr>
        <w:t>comunità.</w:t>
      </w:r>
    </w:p>
    <w:p>
      <w:pPr>
        <w:pStyle w:val="BodyText"/>
        <w:spacing w:before="1"/>
        <w:ind w:right="135" w:firstLine="566"/>
        <w:jc w:val="both"/>
      </w:pPr>
      <w:r>
        <w:rPr/>
        <w:t>Dalla città alla scuola, così come dalla comunità alla famiglia, lo spazio è ristretto e breve. Il progetto architettonico deve essere costruito attorno a quello pedagogico-educativo e con esso al paesaggio:</w:t>
      </w:r>
      <w:r>
        <w:rPr>
          <w:spacing w:val="-3"/>
        </w:rPr>
        <w:t> </w:t>
      </w:r>
      <w:r>
        <w:rPr/>
        <w:t>le</w:t>
      </w:r>
      <w:r>
        <w:rPr>
          <w:spacing w:val="-2"/>
        </w:rPr>
        <w:t> </w:t>
      </w:r>
      <w:r>
        <w:rPr/>
        <w:t>caratteristiche</w:t>
      </w:r>
      <w:r>
        <w:rPr>
          <w:spacing w:val="-5"/>
        </w:rPr>
        <w:t> </w:t>
      </w:r>
      <w:r>
        <w:rPr/>
        <w:t>e</w:t>
      </w:r>
      <w:r>
        <w:rPr>
          <w:spacing w:val="-3"/>
        </w:rPr>
        <w:t> </w:t>
      </w:r>
      <w:r>
        <w:rPr/>
        <w:t>la</w:t>
      </w:r>
      <w:r>
        <w:rPr>
          <w:spacing w:val="-4"/>
        </w:rPr>
        <w:t> </w:t>
      </w:r>
      <w:r>
        <w:rPr/>
        <w:t>qualità</w:t>
      </w:r>
      <w:r>
        <w:rPr>
          <w:spacing w:val="-4"/>
        </w:rPr>
        <w:t> </w:t>
      </w:r>
      <w:r>
        <w:rPr/>
        <w:t>dello</w:t>
      </w:r>
      <w:r>
        <w:rPr>
          <w:spacing w:val="-4"/>
        </w:rPr>
        <w:t> </w:t>
      </w:r>
      <w:r>
        <w:rPr/>
        <w:t>spazio</w:t>
      </w:r>
      <w:r>
        <w:rPr>
          <w:spacing w:val="-3"/>
        </w:rPr>
        <w:t> </w:t>
      </w:r>
      <w:r>
        <w:rPr/>
        <w:t>fisico,</w:t>
      </w:r>
      <w:r>
        <w:rPr>
          <w:spacing w:val="-4"/>
        </w:rPr>
        <w:t> </w:t>
      </w:r>
      <w:r>
        <w:rPr/>
        <w:t>sia</w:t>
      </w:r>
      <w:r>
        <w:rPr>
          <w:spacing w:val="-2"/>
        </w:rPr>
        <w:t> </w:t>
      </w:r>
      <w:r>
        <w:rPr/>
        <w:t>esso</w:t>
      </w:r>
      <w:r>
        <w:rPr>
          <w:spacing w:val="-1"/>
        </w:rPr>
        <w:t> </w:t>
      </w:r>
      <w:r>
        <w:rPr/>
        <w:t>alla</w:t>
      </w:r>
      <w:r>
        <w:rPr>
          <w:spacing w:val="-4"/>
        </w:rPr>
        <w:t> </w:t>
      </w:r>
      <w:r>
        <w:rPr/>
        <w:t>scala</w:t>
      </w:r>
      <w:r>
        <w:rPr>
          <w:spacing w:val="-5"/>
        </w:rPr>
        <w:t> </w:t>
      </w:r>
      <w:r>
        <w:rPr/>
        <w:t>architettonica</w:t>
      </w:r>
      <w:r>
        <w:rPr>
          <w:spacing w:val="-5"/>
        </w:rPr>
        <w:t> </w:t>
      </w:r>
      <w:r>
        <w:rPr/>
        <w:t>piuttosto che a quella dello spazio urbano e collettivo, sono infatti determinanti nella definizione e affermazione di un individuo e della sua identità, di singolo e di partecipante di una comunità.</w:t>
      </w:r>
    </w:p>
    <w:p>
      <w:pPr>
        <w:pStyle w:val="BodyText"/>
        <w:ind w:right="143" w:firstLine="566"/>
        <w:jc w:val="both"/>
      </w:pPr>
      <w:r>
        <w:rPr/>
        <w:t>Il</w:t>
      </w:r>
      <w:r>
        <w:rPr>
          <w:spacing w:val="-6"/>
        </w:rPr>
        <w:t> </w:t>
      </w:r>
      <w:r>
        <w:rPr/>
        <w:t>"complesso</w:t>
      </w:r>
      <w:r>
        <w:rPr>
          <w:spacing w:val="-8"/>
        </w:rPr>
        <w:t> </w:t>
      </w:r>
      <w:r>
        <w:rPr/>
        <w:t>Scuola"</w:t>
      </w:r>
      <w:r>
        <w:rPr>
          <w:spacing w:val="-11"/>
        </w:rPr>
        <w:t> </w:t>
      </w:r>
      <w:r>
        <w:rPr/>
        <w:t>dovrà</w:t>
      </w:r>
      <w:r>
        <w:rPr>
          <w:spacing w:val="-10"/>
        </w:rPr>
        <w:t> </w:t>
      </w:r>
      <w:r>
        <w:rPr/>
        <w:t>essere</w:t>
      </w:r>
      <w:r>
        <w:rPr>
          <w:spacing w:val="-9"/>
        </w:rPr>
        <w:t> </w:t>
      </w:r>
      <w:r>
        <w:rPr/>
        <w:t>progettato</w:t>
      </w:r>
      <w:r>
        <w:rPr>
          <w:spacing w:val="-8"/>
        </w:rPr>
        <w:t> </w:t>
      </w:r>
      <w:r>
        <w:rPr/>
        <w:t>e</w:t>
      </w:r>
      <w:r>
        <w:rPr>
          <w:spacing w:val="-9"/>
        </w:rPr>
        <w:t> </w:t>
      </w:r>
      <w:r>
        <w:rPr/>
        <w:t>realizzato</w:t>
      </w:r>
      <w:r>
        <w:rPr>
          <w:spacing w:val="-8"/>
        </w:rPr>
        <w:t> </w:t>
      </w:r>
      <w:r>
        <w:rPr/>
        <w:t>attorno</w:t>
      </w:r>
      <w:r>
        <w:rPr>
          <w:spacing w:val="-9"/>
        </w:rPr>
        <w:t> </w:t>
      </w:r>
      <w:r>
        <w:rPr/>
        <w:t>al</w:t>
      </w:r>
      <w:r>
        <w:rPr>
          <w:spacing w:val="-8"/>
        </w:rPr>
        <w:t> </w:t>
      </w:r>
      <w:r>
        <w:rPr/>
        <w:t>Progetto</w:t>
      </w:r>
      <w:r>
        <w:rPr>
          <w:spacing w:val="-8"/>
        </w:rPr>
        <w:t> </w:t>
      </w:r>
      <w:r>
        <w:rPr/>
        <w:t>Didattico</w:t>
      </w:r>
      <w:r>
        <w:rPr>
          <w:spacing w:val="-9"/>
        </w:rPr>
        <w:t> </w:t>
      </w:r>
      <w:r>
        <w:rPr/>
        <w:t>e</w:t>
      </w:r>
      <w:r>
        <w:rPr>
          <w:spacing w:val="-9"/>
        </w:rPr>
        <w:t> </w:t>
      </w:r>
      <w:r>
        <w:rPr/>
        <w:t>dovrà quindi esserne la sua concretizzazione.</w:t>
      </w:r>
    </w:p>
    <w:p>
      <w:pPr>
        <w:pStyle w:val="BodyText"/>
        <w:ind w:right="145" w:firstLine="566"/>
        <w:jc w:val="both"/>
      </w:pPr>
      <w:r>
        <w:rPr/>
        <w:t>Facendo un paragone, il complesso Scuola sarà il suo vestito realizzato su misura, bello, innovativo, confortevole, funzionale, flessibile.</w:t>
      </w:r>
    </w:p>
    <w:p>
      <w:pPr>
        <w:pStyle w:val="BodyText"/>
        <w:ind w:left="0"/>
      </w:pPr>
    </w:p>
    <w:p>
      <w:pPr>
        <w:pStyle w:val="BodyText"/>
        <w:ind w:right="141"/>
        <w:jc w:val="both"/>
      </w:pPr>
      <w:r>
        <w:rPr>
          <w:i/>
        </w:rPr>
        <w:t>Scuola Bella</w:t>
      </w:r>
      <w:r>
        <w:rPr/>
        <w:t>: dovrà essere uno spazio architettonicamente armonioso, luminoso, con della personalità,</w:t>
      </w:r>
      <w:r>
        <w:rPr>
          <w:spacing w:val="-8"/>
        </w:rPr>
        <w:t> </w:t>
      </w:r>
      <w:r>
        <w:rPr/>
        <w:t>uno</w:t>
      </w:r>
      <w:r>
        <w:rPr>
          <w:spacing w:val="-7"/>
        </w:rPr>
        <w:t> </w:t>
      </w:r>
      <w:r>
        <w:rPr/>
        <w:t>spazio</w:t>
      </w:r>
      <w:r>
        <w:rPr>
          <w:spacing w:val="-7"/>
        </w:rPr>
        <w:t> </w:t>
      </w:r>
      <w:r>
        <w:rPr/>
        <w:t>che</w:t>
      </w:r>
      <w:r>
        <w:rPr>
          <w:spacing w:val="-7"/>
        </w:rPr>
        <w:t> </w:t>
      </w:r>
      <w:r>
        <w:rPr/>
        <w:t>non</w:t>
      </w:r>
      <w:r>
        <w:rPr>
          <w:spacing w:val="-7"/>
        </w:rPr>
        <w:t> </w:t>
      </w:r>
      <w:r>
        <w:rPr/>
        <w:t>dovrà</w:t>
      </w:r>
      <w:r>
        <w:rPr>
          <w:spacing w:val="-7"/>
        </w:rPr>
        <w:t> </w:t>
      </w:r>
      <w:r>
        <w:rPr/>
        <w:t>essere</w:t>
      </w:r>
      <w:r>
        <w:rPr>
          <w:spacing w:val="-8"/>
        </w:rPr>
        <w:t> </w:t>
      </w:r>
      <w:r>
        <w:rPr/>
        <w:t>percepito</w:t>
      </w:r>
      <w:r>
        <w:rPr>
          <w:spacing w:val="-7"/>
        </w:rPr>
        <w:t> </w:t>
      </w:r>
      <w:r>
        <w:rPr/>
        <w:t>solo</w:t>
      </w:r>
      <w:r>
        <w:rPr>
          <w:spacing w:val="-7"/>
        </w:rPr>
        <w:t> </w:t>
      </w:r>
      <w:r>
        <w:rPr/>
        <w:t>come</w:t>
      </w:r>
      <w:r>
        <w:rPr>
          <w:spacing w:val="-8"/>
        </w:rPr>
        <w:t> </w:t>
      </w:r>
      <w:r>
        <w:rPr/>
        <w:t>la</w:t>
      </w:r>
      <w:r>
        <w:rPr>
          <w:spacing w:val="-3"/>
        </w:rPr>
        <w:t> </w:t>
      </w:r>
      <w:r>
        <w:rPr/>
        <w:t>"Scuola</w:t>
      </w:r>
      <w:r>
        <w:rPr>
          <w:spacing w:val="-8"/>
        </w:rPr>
        <w:t> </w:t>
      </w:r>
      <w:r>
        <w:rPr/>
        <w:t>della</w:t>
      </w:r>
      <w:r>
        <w:rPr>
          <w:spacing w:val="-8"/>
        </w:rPr>
        <w:t> </w:t>
      </w:r>
      <w:r>
        <w:rPr/>
        <w:t>mattina",</w:t>
      </w:r>
      <w:r>
        <w:rPr>
          <w:spacing w:val="-7"/>
        </w:rPr>
        <w:t> </w:t>
      </w:r>
      <w:r>
        <w:rPr/>
        <w:t>ma</w:t>
      </w:r>
      <w:r>
        <w:rPr>
          <w:spacing w:val="-5"/>
        </w:rPr>
        <w:t> </w:t>
      </w:r>
      <w:r>
        <w:rPr/>
        <w:t>come tanto altro, un luogo dove si va volentieri anche al pomeriggio e del quale andare fieri, uno spazio a cui tenere e quindi di cui prendersi cura...</w:t>
      </w:r>
    </w:p>
    <w:p>
      <w:pPr>
        <w:pStyle w:val="BodyText"/>
        <w:ind w:left="0"/>
      </w:pPr>
    </w:p>
    <w:p>
      <w:pPr>
        <w:pStyle w:val="BodyText"/>
        <w:spacing w:before="1"/>
        <w:ind w:right="136"/>
        <w:jc w:val="both"/>
      </w:pPr>
      <w:r>
        <w:rPr>
          <w:i/>
        </w:rPr>
        <w:t>Scuola</w:t>
      </w:r>
      <w:r>
        <w:rPr>
          <w:i/>
          <w:spacing w:val="-1"/>
        </w:rPr>
        <w:t> </w:t>
      </w:r>
      <w:r>
        <w:rPr>
          <w:i/>
        </w:rPr>
        <w:t>Innovativa</w:t>
      </w:r>
      <w:r>
        <w:rPr/>
        <w:t>:</w:t>
      </w:r>
      <w:r>
        <w:rPr>
          <w:spacing w:val="-1"/>
        </w:rPr>
        <w:t> </w:t>
      </w:r>
      <w:r>
        <w:rPr/>
        <w:t>l'uso</w:t>
      </w:r>
      <w:r>
        <w:rPr>
          <w:spacing w:val="-1"/>
        </w:rPr>
        <w:t> </w:t>
      </w:r>
      <w:r>
        <w:rPr/>
        <w:t>diffuso</w:t>
      </w:r>
      <w:r>
        <w:rPr>
          <w:spacing w:val="-1"/>
        </w:rPr>
        <w:t> </w:t>
      </w:r>
      <w:r>
        <w:rPr/>
        <w:t>delle</w:t>
      </w:r>
      <w:r>
        <w:rPr>
          <w:spacing w:val="-2"/>
        </w:rPr>
        <w:t> </w:t>
      </w:r>
      <w:r>
        <w:rPr/>
        <w:t>tecnologie</w:t>
      </w:r>
      <w:r>
        <w:rPr>
          <w:spacing w:val="-2"/>
        </w:rPr>
        <w:t> </w:t>
      </w:r>
      <w:r>
        <w:rPr/>
        <w:t>permette</w:t>
      </w:r>
      <w:r>
        <w:rPr>
          <w:spacing w:val="-2"/>
        </w:rPr>
        <w:t> </w:t>
      </w:r>
      <w:r>
        <w:rPr/>
        <w:t>e</w:t>
      </w:r>
      <w:r>
        <w:rPr>
          <w:spacing w:val="-2"/>
        </w:rPr>
        <w:t> </w:t>
      </w:r>
      <w:r>
        <w:rPr/>
        <w:t>richiede</w:t>
      </w:r>
      <w:r>
        <w:rPr>
          <w:spacing w:val="-3"/>
        </w:rPr>
        <w:t> </w:t>
      </w:r>
      <w:r>
        <w:rPr/>
        <w:t>un'organizzazione</w:t>
      </w:r>
      <w:r>
        <w:rPr>
          <w:spacing w:val="-4"/>
        </w:rPr>
        <w:t> </w:t>
      </w:r>
      <w:r>
        <w:rPr/>
        <w:t>diversa</w:t>
      </w:r>
      <w:r>
        <w:rPr>
          <w:spacing w:val="-2"/>
        </w:rPr>
        <w:t> </w:t>
      </w:r>
      <w:r>
        <w:rPr/>
        <w:t>dello spazio</w:t>
      </w:r>
      <w:r>
        <w:rPr>
          <w:spacing w:val="-3"/>
        </w:rPr>
        <w:t> </w:t>
      </w:r>
      <w:r>
        <w:rPr/>
        <w:t>dell'apprendimento.</w:t>
      </w:r>
      <w:r>
        <w:rPr>
          <w:spacing w:val="-3"/>
        </w:rPr>
        <w:t> </w:t>
      </w:r>
      <w:r>
        <w:rPr/>
        <w:t>Per</w:t>
      </w:r>
      <w:r>
        <w:rPr>
          <w:spacing w:val="-3"/>
        </w:rPr>
        <w:t> </w:t>
      </w:r>
      <w:r>
        <w:rPr/>
        <w:t>cui</w:t>
      </w:r>
      <w:r>
        <w:rPr>
          <w:spacing w:val="-3"/>
        </w:rPr>
        <w:t> </w:t>
      </w:r>
      <w:r>
        <w:rPr/>
        <w:t>l'aula</w:t>
      </w:r>
      <w:r>
        <w:rPr>
          <w:spacing w:val="-3"/>
        </w:rPr>
        <w:t> </w:t>
      </w:r>
      <w:r>
        <w:rPr/>
        <w:t>non</w:t>
      </w:r>
      <w:r>
        <w:rPr>
          <w:spacing w:val="-3"/>
        </w:rPr>
        <w:t> </w:t>
      </w:r>
      <w:r>
        <w:rPr/>
        <w:t>è</w:t>
      </w:r>
      <w:r>
        <w:rPr>
          <w:spacing w:val="-4"/>
        </w:rPr>
        <w:t> </w:t>
      </w:r>
      <w:r>
        <w:rPr/>
        <w:t>più</w:t>
      </w:r>
      <w:r>
        <w:rPr>
          <w:spacing w:val="-1"/>
        </w:rPr>
        <w:t> </w:t>
      </w:r>
      <w:r>
        <w:rPr/>
        <w:t>l'aula</w:t>
      </w:r>
      <w:r>
        <w:rPr>
          <w:spacing w:val="-3"/>
        </w:rPr>
        <w:t> </w:t>
      </w:r>
      <w:r>
        <w:rPr/>
        <w:t>statica,</w:t>
      </w:r>
      <w:r>
        <w:rPr>
          <w:spacing w:val="-3"/>
        </w:rPr>
        <w:t> </w:t>
      </w:r>
      <w:r>
        <w:rPr/>
        <w:t>ma</w:t>
      </w:r>
      <w:r>
        <w:rPr>
          <w:spacing w:val="-3"/>
        </w:rPr>
        <w:t> </w:t>
      </w:r>
      <w:r>
        <w:rPr/>
        <w:t>si</w:t>
      </w:r>
      <w:r>
        <w:rPr>
          <w:spacing w:val="-3"/>
        </w:rPr>
        <w:t> </w:t>
      </w:r>
      <w:r>
        <w:rPr/>
        <w:t>può</w:t>
      </w:r>
      <w:r>
        <w:rPr>
          <w:spacing w:val="-3"/>
        </w:rPr>
        <w:t> </w:t>
      </w:r>
      <w:r>
        <w:rPr/>
        <w:t>trasformare,</w:t>
      </w:r>
      <w:r>
        <w:rPr>
          <w:spacing w:val="-3"/>
        </w:rPr>
        <w:t> </w:t>
      </w:r>
      <w:r>
        <w:rPr/>
        <w:t>per</w:t>
      </w:r>
      <w:r>
        <w:rPr>
          <w:spacing w:val="-3"/>
        </w:rPr>
        <w:t> </w:t>
      </w:r>
      <w:r>
        <w:rPr/>
        <w:t>esempio, in</w:t>
      </w:r>
      <w:r>
        <w:rPr>
          <w:spacing w:val="-11"/>
        </w:rPr>
        <w:t> </w:t>
      </w:r>
      <w:r>
        <w:rPr/>
        <w:t>sala</w:t>
      </w:r>
      <w:r>
        <w:rPr>
          <w:spacing w:val="-12"/>
        </w:rPr>
        <w:t> </w:t>
      </w:r>
      <w:r>
        <w:rPr/>
        <w:t>di</w:t>
      </w:r>
      <w:r>
        <w:rPr>
          <w:spacing w:val="-11"/>
        </w:rPr>
        <w:t> </w:t>
      </w:r>
      <w:r>
        <w:rPr/>
        <w:t>proiezione</w:t>
      </w:r>
      <w:r>
        <w:rPr>
          <w:spacing w:val="-12"/>
        </w:rPr>
        <w:t> </w:t>
      </w:r>
      <w:r>
        <w:rPr/>
        <w:t>durante</w:t>
      </w:r>
      <w:r>
        <w:rPr>
          <w:spacing w:val="-12"/>
        </w:rPr>
        <w:t> </w:t>
      </w:r>
      <w:r>
        <w:rPr/>
        <w:t>la</w:t>
      </w:r>
      <w:r>
        <w:rPr>
          <w:spacing w:val="-12"/>
        </w:rPr>
        <w:t> </w:t>
      </w:r>
      <w:r>
        <w:rPr/>
        <w:t>lezione</w:t>
      </w:r>
      <w:r>
        <w:rPr>
          <w:spacing w:val="-12"/>
        </w:rPr>
        <w:t> </w:t>
      </w:r>
      <w:r>
        <w:rPr/>
        <w:t>di</w:t>
      </w:r>
      <w:r>
        <w:rPr>
          <w:spacing w:val="-11"/>
        </w:rPr>
        <w:t> </w:t>
      </w:r>
      <w:r>
        <w:rPr/>
        <w:t>storia,</w:t>
      </w:r>
      <w:r>
        <w:rPr>
          <w:spacing w:val="-12"/>
        </w:rPr>
        <w:t> </w:t>
      </w:r>
      <w:r>
        <w:rPr/>
        <w:t>oppure</w:t>
      </w:r>
      <w:r>
        <w:rPr>
          <w:spacing w:val="-13"/>
        </w:rPr>
        <w:t> </w:t>
      </w:r>
      <w:r>
        <w:rPr/>
        <w:t>luogo</w:t>
      </w:r>
      <w:r>
        <w:rPr>
          <w:spacing w:val="-11"/>
        </w:rPr>
        <w:t> </w:t>
      </w:r>
      <w:r>
        <w:rPr/>
        <w:t>per</w:t>
      </w:r>
      <w:r>
        <w:rPr>
          <w:spacing w:val="-12"/>
        </w:rPr>
        <w:t> </w:t>
      </w:r>
      <w:r>
        <w:rPr/>
        <w:t>ascoltare</w:t>
      </w:r>
      <w:r>
        <w:rPr>
          <w:spacing w:val="-13"/>
        </w:rPr>
        <w:t> </w:t>
      </w:r>
      <w:r>
        <w:rPr/>
        <w:t>una</w:t>
      </w:r>
      <w:r>
        <w:rPr>
          <w:spacing w:val="-12"/>
        </w:rPr>
        <w:t> </w:t>
      </w:r>
      <w:r>
        <w:rPr/>
        <w:t>poesia</w:t>
      </w:r>
      <w:r>
        <w:rPr>
          <w:spacing w:val="-11"/>
        </w:rPr>
        <w:t> </w:t>
      </w:r>
      <w:r>
        <w:rPr/>
        <w:t>dalla</w:t>
      </w:r>
      <w:r>
        <w:rPr>
          <w:spacing w:val="-12"/>
        </w:rPr>
        <w:t> </w:t>
      </w:r>
      <w:r>
        <w:rPr/>
        <w:t>viva</w:t>
      </w:r>
      <w:r>
        <w:rPr>
          <w:spacing w:val="-12"/>
        </w:rPr>
        <w:t> </w:t>
      </w:r>
      <w:r>
        <w:rPr/>
        <w:t>voce di</w:t>
      </w:r>
      <w:r>
        <w:rPr>
          <w:spacing w:val="-3"/>
        </w:rPr>
        <w:t> </w:t>
      </w:r>
      <w:r>
        <w:rPr/>
        <w:t>un</w:t>
      </w:r>
      <w:r>
        <w:rPr>
          <w:spacing w:val="-3"/>
        </w:rPr>
        <w:t> </w:t>
      </w:r>
      <w:r>
        <w:rPr/>
        <w:t>poeta.</w:t>
      </w:r>
      <w:r>
        <w:rPr>
          <w:spacing w:val="-3"/>
        </w:rPr>
        <w:t> </w:t>
      </w:r>
      <w:r>
        <w:rPr/>
        <w:t>Aule</w:t>
      </w:r>
      <w:r>
        <w:rPr>
          <w:spacing w:val="-4"/>
        </w:rPr>
        <w:t> </w:t>
      </w:r>
      <w:r>
        <w:rPr/>
        <w:t>e</w:t>
      </w:r>
      <w:r>
        <w:rPr>
          <w:spacing w:val="-4"/>
        </w:rPr>
        <w:t> </w:t>
      </w:r>
      <w:r>
        <w:rPr/>
        <w:t>laboratori</w:t>
      </w:r>
      <w:r>
        <w:rPr>
          <w:spacing w:val="-3"/>
        </w:rPr>
        <w:t> </w:t>
      </w:r>
      <w:r>
        <w:rPr/>
        <w:t>saranno</w:t>
      </w:r>
      <w:r>
        <w:rPr>
          <w:spacing w:val="-3"/>
        </w:rPr>
        <w:t> </w:t>
      </w:r>
      <w:r>
        <w:rPr/>
        <w:t>al</w:t>
      </w:r>
      <w:r>
        <w:rPr>
          <w:spacing w:val="-3"/>
        </w:rPr>
        <w:t> </w:t>
      </w:r>
      <w:r>
        <w:rPr/>
        <w:t>passo</w:t>
      </w:r>
      <w:r>
        <w:rPr>
          <w:spacing w:val="-3"/>
        </w:rPr>
        <w:t> </w:t>
      </w:r>
      <w:r>
        <w:rPr/>
        <w:t>con</w:t>
      </w:r>
      <w:r>
        <w:rPr>
          <w:spacing w:val="-3"/>
        </w:rPr>
        <w:t> </w:t>
      </w:r>
      <w:r>
        <w:rPr/>
        <w:t>l'offerta</w:t>
      </w:r>
      <w:r>
        <w:rPr>
          <w:spacing w:val="-5"/>
        </w:rPr>
        <w:t> </w:t>
      </w:r>
      <w:r>
        <w:rPr/>
        <w:t>formativa,</w:t>
      </w:r>
      <w:r>
        <w:rPr>
          <w:spacing w:val="-3"/>
        </w:rPr>
        <w:t> </w:t>
      </w:r>
      <w:r>
        <w:rPr/>
        <w:t>affinché</w:t>
      </w:r>
      <w:r>
        <w:rPr>
          <w:spacing w:val="-4"/>
        </w:rPr>
        <w:t> </w:t>
      </w:r>
      <w:r>
        <w:rPr/>
        <w:t>la</w:t>
      </w:r>
      <w:r>
        <w:rPr>
          <w:spacing w:val="-3"/>
        </w:rPr>
        <w:t> </w:t>
      </w:r>
      <w:r>
        <w:rPr/>
        <w:t>stessa</w:t>
      </w:r>
      <w:r>
        <w:rPr>
          <w:spacing w:val="-3"/>
        </w:rPr>
        <w:t> </w:t>
      </w:r>
      <w:r>
        <w:rPr/>
        <w:t>possa</w:t>
      </w:r>
      <w:r>
        <w:rPr>
          <w:spacing w:val="-4"/>
        </w:rPr>
        <w:t> </w:t>
      </w:r>
      <w:r>
        <w:rPr/>
        <w:t>essere esplicitata</w:t>
      </w:r>
      <w:r>
        <w:rPr>
          <w:spacing w:val="-8"/>
        </w:rPr>
        <w:t> </w:t>
      </w:r>
      <w:r>
        <w:rPr/>
        <w:t>e</w:t>
      </w:r>
      <w:r>
        <w:rPr>
          <w:spacing w:val="-8"/>
        </w:rPr>
        <w:t> </w:t>
      </w:r>
      <w:r>
        <w:rPr/>
        <w:t>valorizzata</w:t>
      </w:r>
      <w:r>
        <w:rPr>
          <w:spacing w:val="-8"/>
        </w:rPr>
        <w:t> </w:t>
      </w:r>
      <w:r>
        <w:rPr/>
        <w:t>al</w:t>
      </w:r>
      <w:r>
        <w:rPr>
          <w:spacing w:val="-7"/>
        </w:rPr>
        <w:t> </w:t>
      </w:r>
      <w:r>
        <w:rPr/>
        <w:t>meglio.</w:t>
      </w:r>
      <w:r>
        <w:rPr>
          <w:spacing w:val="-5"/>
        </w:rPr>
        <w:t> </w:t>
      </w:r>
      <w:r>
        <w:rPr/>
        <w:t>La</w:t>
      </w:r>
      <w:r>
        <w:rPr>
          <w:spacing w:val="-8"/>
        </w:rPr>
        <w:t> </w:t>
      </w:r>
      <w:r>
        <w:rPr/>
        <w:t>progettazione</w:t>
      </w:r>
      <w:r>
        <w:rPr>
          <w:spacing w:val="-8"/>
        </w:rPr>
        <w:t> </w:t>
      </w:r>
      <w:r>
        <w:rPr/>
        <w:t>degli</w:t>
      </w:r>
      <w:r>
        <w:rPr>
          <w:spacing w:val="-7"/>
        </w:rPr>
        <w:t> </w:t>
      </w:r>
      <w:r>
        <w:rPr/>
        <w:t>arredi</w:t>
      </w:r>
      <w:r>
        <w:rPr>
          <w:spacing w:val="-7"/>
        </w:rPr>
        <w:t> </w:t>
      </w:r>
      <w:r>
        <w:rPr/>
        <w:t>sarà</w:t>
      </w:r>
      <w:r>
        <w:rPr>
          <w:spacing w:val="-9"/>
        </w:rPr>
        <w:t> </w:t>
      </w:r>
      <w:r>
        <w:rPr/>
        <w:t>integrata</w:t>
      </w:r>
      <w:r>
        <w:rPr>
          <w:spacing w:val="-8"/>
        </w:rPr>
        <w:t> </w:t>
      </w:r>
      <w:r>
        <w:rPr/>
        <w:t>nella</w:t>
      </w:r>
      <w:r>
        <w:rPr>
          <w:spacing w:val="-8"/>
        </w:rPr>
        <w:t> </w:t>
      </w:r>
      <w:r>
        <w:rPr/>
        <w:t>progettazione</w:t>
      </w:r>
      <w:r>
        <w:rPr>
          <w:spacing w:val="-8"/>
        </w:rPr>
        <w:t> </w:t>
      </w:r>
      <w:r>
        <w:rPr/>
        <w:t>del fabbricato e dei suoi impianti inoltre si dovrà implementare al massimo il wifi.</w:t>
      </w:r>
    </w:p>
    <w:p>
      <w:pPr>
        <w:pStyle w:val="BodyText"/>
        <w:spacing w:before="149"/>
        <w:ind w:left="0"/>
      </w:pPr>
    </w:p>
    <w:p>
      <w:pPr>
        <w:pStyle w:val="BodyText"/>
        <w:ind w:right="137"/>
        <w:jc w:val="both"/>
      </w:pPr>
      <w:r>
        <w:rPr>
          <w:i/>
        </w:rPr>
        <w:t>Scuola Confortevole</w:t>
      </w:r>
      <w:r>
        <w:rPr/>
        <w:t>: la qualità del riscaldamento e raffrescamento è un importante requisito la cui tecnologia realizzativa deve essere strettamente scelta in relazione alla flessibilità dell'uso (diurno o serale), della esposizione differente delle varie zone del fabbricato. L'involucro interno dovrà essere costruito</w:t>
      </w:r>
      <w:r>
        <w:rPr>
          <w:spacing w:val="-6"/>
        </w:rPr>
        <w:t> </w:t>
      </w:r>
      <w:r>
        <w:rPr/>
        <w:t>con</w:t>
      </w:r>
      <w:r>
        <w:rPr>
          <w:spacing w:val="-6"/>
        </w:rPr>
        <w:t> </w:t>
      </w:r>
      <w:r>
        <w:rPr/>
        <w:t>materiali</w:t>
      </w:r>
      <w:r>
        <w:rPr>
          <w:spacing w:val="-5"/>
        </w:rPr>
        <w:t> </w:t>
      </w:r>
      <w:r>
        <w:rPr/>
        <w:t>costruttivi</w:t>
      </w:r>
      <w:r>
        <w:rPr>
          <w:spacing w:val="-5"/>
        </w:rPr>
        <w:t> </w:t>
      </w:r>
      <w:r>
        <w:rPr/>
        <w:t>dalle</w:t>
      </w:r>
      <w:r>
        <w:rPr>
          <w:spacing w:val="-9"/>
        </w:rPr>
        <w:t> </w:t>
      </w:r>
      <w:r>
        <w:rPr/>
        <w:t>idonee</w:t>
      </w:r>
      <w:r>
        <w:rPr>
          <w:spacing w:val="-7"/>
        </w:rPr>
        <w:t> </w:t>
      </w:r>
      <w:r>
        <w:rPr/>
        <w:t>caratteristiche</w:t>
      </w:r>
      <w:r>
        <w:rPr>
          <w:spacing w:val="-7"/>
        </w:rPr>
        <w:t> </w:t>
      </w:r>
      <w:r>
        <w:rPr/>
        <w:t>fisico</w:t>
      </w:r>
      <w:r>
        <w:rPr>
          <w:spacing w:val="-2"/>
        </w:rPr>
        <w:t> </w:t>
      </w:r>
      <w:r>
        <w:rPr/>
        <w:t>—</w:t>
      </w:r>
      <w:r>
        <w:rPr>
          <w:spacing w:val="-6"/>
        </w:rPr>
        <w:t> </w:t>
      </w:r>
      <w:r>
        <w:rPr/>
        <w:t>acustiche</w:t>
      </w:r>
      <w:r>
        <w:rPr>
          <w:spacing w:val="-7"/>
        </w:rPr>
        <w:t> </w:t>
      </w:r>
      <w:r>
        <w:rPr/>
        <w:t>al</w:t>
      </w:r>
      <w:r>
        <w:rPr>
          <w:spacing w:val="-5"/>
        </w:rPr>
        <w:t> </w:t>
      </w:r>
      <w:r>
        <w:rPr/>
        <w:t>fine</w:t>
      </w:r>
      <w:r>
        <w:rPr>
          <w:spacing w:val="-7"/>
        </w:rPr>
        <w:t> </w:t>
      </w:r>
      <w:r>
        <w:rPr/>
        <w:t>di</w:t>
      </w:r>
      <w:r>
        <w:rPr>
          <w:spacing w:val="-5"/>
        </w:rPr>
        <w:t> </w:t>
      </w:r>
      <w:r>
        <w:rPr/>
        <w:t>conseguire parametri di isolamento e performance acustiche ottimali. La qualità dell'aria è una condizione fondamentale da valutarsi con la tecnologia più opportuna.</w:t>
      </w:r>
    </w:p>
    <w:p>
      <w:pPr>
        <w:pStyle w:val="BodyText"/>
        <w:spacing w:before="2"/>
        <w:ind w:right="142"/>
        <w:jc w:val="both"/>
      </w:pPr>
      <w:r>
        <w:rPr/>
        <w:t>Il progetto delle luci sarà centrale per valorizzare gli spazi ed ai fini del comfort. Occorre anche una buona</w:t>
      </w:r>
      <w:r>
        <w:rPr>
          <w:spacing w:val="-8"/>
        </w:rPr>
        <w:t> </w:t>
      </w:r>
      <w:r>
        <w:rPr/>
        <w:t>concezione</w:t>
      </w:r>
      <w:r>
        <w:rPr>
          <w:spacing w:val="-8"/>
        </w:rPr>
        <w:t> </w:t>
      </w:r>
      <w:r>
        <w:rPr/>
        <w:t>progettuale</w:t>
      </w:r>
      <w:r>
        <w:rPr>
          <w:spacing w:val="-8"/>
        </w:rPr>
        <w:t> </w:t>
      </w:r>
      <w:r>
        <w:rPr/>
        <w:t>dell'edificio</w:t>
      </w:r>
      <w:r>
        <w:rPr>
          <w:spacing w:val="-5"/>
        </w:rPr>
        <w:t> </w:t>
      </w:r>
      <w:r>
        <w:rPr/>
        <w:t>nell'orientamento,</w:t>
      </w:r>
      <w:r>
        <w:rPr>
          <w:spacing w:val="-7"/>
        </w:rPr>
        <w:t> </w:t>
      </w:r>
      <w:r>
        <w:rPr/>
        <w:t>per</w:t>
      </w:r>
      <w:r>
        <w:rPr>
          <w:spacing w:val="-8"/>
        </w:rPr>
        <w:t> </w:t>
      </w:r>
      <w:r>
        <w:rPr/>
        <w:t>valorizzare</w:t>
      </w:r>
      <w:r>
        <w:rPr>
          <w:spacing w:val="-9"/>
        </w:rPr>
        <w:t> </w:t>
      </w:r>
      <w:r>
        <w:rPr/>
        <w:t>la</w:t>
      </w:r>
      <w:r>
        <w:rPr>
          <w:spacing w:val="-8"/>
        </w:rPr>
        <w:t> </w:t>
      </w:r>
      <w:r>
        <w:rPr/>
        <w:t>luce</w:t>
      </w:r>
      <w:r>
        <w:rPr>
          <w:spacing w:val="-8"/>
        </w:rPr>
        <w:t> </w:t>
      </w:r>
      <w:r>
        <w:rPr/>
        <w:t>naturale,</w:t>
      </w:r>
      <w:r>
        <w:rPr>
          <w:spacing w:val="-7"/>
        </w:rPr>
        <w:t> </w:t>
      </w:r>
      <w:r>
        <w:rPr/>
        <w:t>l'uso</w:t>
      </w:r>
      <w:r>
        <w:rPr>
          <w:spacing w:val="-7"/>
        </w:rPr>
        <w:t> </w:t>
      </w:r>
      <w:r>
        <w:rPr/>
        <w:t>di sorgenti</w:t>
      </w:r>
      <w:r>
        <w:rPr>
          <w:spacing w:val="-4"/>
        </w:rPr>
        <w:t> </w:t>
      </w:r>
      <w:r>
        <w:rPr/>
        <w:t>luminose</w:t>
      </w:r>
      <w:r>
        <w:rPr>
          <w:spacing w:val="-5"/>
        </w:rPr>
        <w:t> </w:t>
      </w:r>
      <w:r>
        <w:rPr/>
        <w:t>a</w:t>
      </w:r>
      <w:r>
        <w:rPr>
          <w:spacing w:val="-6"/>
        </w:rPr>
        <w:t> </w:t>
      </w:r>
      <w:r>
        <w:rPr/>
        <w:t>basso</w:t>
      </w:r>
      <w:r>
        <w:rPr>
          <w:spacing w:val="-5"/>
        </w:rPr>
        <w:t> </w:t>
      </w:r>
      <w:r>
        <w:rPr/>
        <w:t>consumo,</w:t>
      </w:r>
      <w:r>
        <w:rPr>
          <w:spacing w:val="-5"/>
        </w:rPr>
        <w:t> </w:t>
      </w:r>
      <w:r>
        <w:rPr/>
        <w:t>di</w:t>
      </w:r>
      <w:r>
        <w:rPr>
          <w:spacing w:val="-4"/>
        </w:rPr>
        <w:t> </w:t>
      </w:r>
      <w:r>
        <w:rPr/>
        <w:t>sistemi</w:t>
      </w:r>
      <w:r>
        <w:rPr>
          <w:spacing w:val="-4"/>
        </w:rPr>
        <w:t> </w:t>
      </w:r>
      <w:r>
        <w:rPr/>
        <w:t>di</w:t>
      </w:r>
      <w:r>
        <w:rPr>
          <w:spacing w:val="-4"/>
        </w:rPr>
        <w:t> </w:t>
      </w:r>
      <w:r>
        <w:rPr/>
        <w:t>controllo</w:t>
      </w:r>
      <w:r>
        <w:rPr>
          <w:spacing w:val="-5"/>
        </w:rPr>
        <w:t> </w:t>
      </w:r>
      <w:r>
        <w:rPr/>
        <w:t>delle</w:t>
      </w:r>
      <w:r>
        <w:rPr>
          <w:spacing w:val="-6"/>
        </w:rPr>
        <w:t> </w:t>
      </w:r>
      <w:r>
        <w:rPr/>
        <w:t>luminosità</w:t>
      </w:r>
      <w:r>
        <w:rPr>
          <w:spacing w:val="-5"/>
        </w:rPr>
        <w:t> </w:t>
      </w:r>
      <w:r>
        <w:rPr/>
        <w:t>dei</w:t>
      </w:r>
      <w:r>
        <w:rPr>
          <w:spacing w:val="-4"/>
        </w:rPr>
        <w:t> </w:t>
      </w:r>
      <w:r>
        <w:rPr/>
        <w:t>locali</w:t>
      </w:r>
      <w:r>
        <w:rPr>
          <w:spacing w:val="-4"/>
        </w:rPr>
        <w:t> </w:t>
      </w:r>
      <w:r>
        <w:rPr/>
        <w:t>e</w:t>
      </w:r>
      <w:r>
        <w:rPr>
          <w:spacing w:val="-4"/>
        </w:rPr>
        <w:t> </w:t>
      </w:r>
      <w:r>
        <w:rPr/>
        <w:t>sensori</w:t>
      </w:r>
      <w:r>
        <w:rPr>
          <w:spacing w:val="-5"/>
        </w:rPr>
        <w:t> </w:t>
      </w:r>
      <w:r>
        <w:rPr/>
        <w:t>per</w:t>
      </w:r>
      <w:r>
        <w:rPr>
          <w:spacing w:val="-6"/>
        </w:rPr>
        <w:t> </w:t>
      </w:r>
      <w:r>
        <w:rPr/>
        <w:t>la presenza delle persone anche ai fini del risparmio energetico.</w:t>
      </w:r>
    </w:p>
    <w:p>
      <w:pPr>
        <w:pStyle w:val="BodyText"/>
        <w:spacing w:line="237" w:lineRule="auto" w:before="3"/>
        <w:ind w:right="147"/>
        <w:jc w:val="both"/>
      </w:pPr>
      <w:r>
        <w:rPr/>
        <w:t>L'edificio</w:t>
      </w:r>
      <w:r>
        <w:rPr>
          <w:spacing w:val="-8"/>
        </w:rPr>
        <w:t> </w:t>
      </w:r>
      <w:r>
        <w:rPr/>
        <w:t>dovrà</w:t>
      </w:r>
      <w:r>
        <w:rPr>
          <w:spacing w:val="-7"/>
        </w:rPr>
        <w:t> </w:t>
      </w:r>
      <w:r>
        <w:rPr/>
        <w:t>rientrare</w:t>
      </w:r>
      <w:r>
        <w:rPr>
          <w:spacing w:val="-8"/>
        </w:rPr>
        <w:t> </w:t>
      </w:r>
      <w:r>
        <w:rPr/>
        <w:t>in</w:t>
      </w:r>
      <w:r>
        <w:rPr>
          <w:spacing w:val="-8"/>
        </w:rPr>
        <w:t> </w:t>
      </w:r>
      <w:r>
        <w:rPr/>
        <w:t>classe</w:t>
      </w:r>
      <w:r>
        <w:rPr>
          <w:spacing w:val="-8"/>
        </w:rPr>
        <w:t> </w:t>
      </w:r>
      <w:r>
        <w:rPr/>
        <w:t>energetica</w:t>
      </w:r>
      <w:r>
        <w:rPr>
          <w:spacing w:val="-8"/>
        </w:rPr>
        <w:t> </w:t>
      </w:r>
      <w:r>
        <w:rPr/>
        <w:t>A,</w:t>
      </w:r>
      <w:r>
        <w:rPr>
          <w:spacing w:val="-6"/>
        </w:rPr>
        <w:t> </w:t>
      </w:r>
      <w:r>
        <w:rPr/>
        <w:t>avvalendosi</w:t>
      </w:r>
      <w:r>
        <w:rPr>
          <w:spacing w:val="-8"/>
        </w:rPr>
        <w:t> </w:t>
      </w:r>
      <w:r>
        <w:rPr/>
        <w:t>anche</w:t>
      </w:r>
      <w:r>
        <w:rPr>
          <w:spacing w:val="-8"/>
        </w:rPr>
        <w:t> </w:t>
      </w:r>
      <w:r>
        <w:rPr/>
        <w:t>di</w:t>
      </w:r>
      <w:r>
        <w:rPr>
          <w:spacing w:val="-8"/>
        </w:rPr>
        <w:t> </w:t>
      </w:r>
      <w:r>
        <w:rPr/>
        <w:t>fonti</w:t>
      </w:r>
      <w:r>
        <w:rPr>
          <w:spacing w:val="-8"/>
        </w:rPr>
        <w:t> </w:t>
      </w:r>
      <w:r>
        <w:rPr/>
        <w:t>rinnovabili</w:t>
      </w:r>
      <w:r>
        <w:rPr>
          <w:spacing w:val="-8"/>
        </w:rPr>
        <w:t> </w:t>
      </w:r>
      <w:r>
        <w:rPr/>
        <w:t>a</w:t>
      </w:r>
      <w:r>
        <w:rPr>
          <w:spacing w:val="-8"/>
        </w:rPr>
        <w:t> </w:t>
      </w:r>
      <w:r>
        <w:rPr/>
        <w:t>copertura</w:t>
      </w:r>
      <w:r>
        <w:rPr>
          <w:spacing w:val="-8"/>
        </w:rPr>
        <w:t> </w:t>
      </w:r>
      <w:r>
        <w:rPr/>
        <w:t>di una quota significativa del fabbisogno di energia termica ed elettrica.</w:t>
      </w:r>
    </w:p>
    <w:p>
      <w:pPr>
        <w:pStyle w:val="BodyText"/>
        <w:spacing w:before="1"/>
        <w:jc w:val="both"/>
      </w:pPr>
      <w:r>
        <w:rPr/>
        <w:t>Gli</w:t>
      </w:r>
      <w:r>
        <w:rPr>
          <w:spacing w:val="-3"/>
        </w:rPr>
        <w:t> </w:t>
      </w:r>
      <w:r>
        <w:rPr/>
        <w:t>arredi</w:t>
      </w:r>
      <w:r>
        <w:rPr>
          <w:spacing w:val="-1"/>
        </w:rPr>
        <w:t> </w:t>
      </w:r>
      <w:r>
        <w:rPr/>
        <w:t>saranno una</w:t>
      </w:r>
      <w:r>
        <w:rPr>
          <w:spacing w:val="-2"/>
        </w:rPr>
        <w:t> </w:t>
      </w:r>
      <w:r>
        <w:rPr/>
        <w:t>parte</w:t>
      </w:r>
      <w:r>
        <w:rPr>
          <w:spacing w:val="-2"/>
        </w:rPr>
        <w:t> </w:t>
      </w:r>
      <w:r>
        <w:rPr/>
        <w:t>importante</w:t>
      </w:r>
      <w:r>
        <w:rPr>
          <w:spacing w:val="-1"/>
        </w:rPr>
        <w:t> </w:t>
      </w:r>
      <w:r>
        <w:rPr/>
        <w:t>per soddisfare</w:t>
      </w:r>
      <w:r>
        <w:rPr>
          <w:spacing w:val="-3"/>
        </w:rPr>
        <w:t> </w:t>
      </w:r>
      <w:r>
        <w:rPr/>
        <w:t>il comfort</w:t>
      </w:r>
      <w:r>
        <w:rPr>
          <w:spacing w:val="-1"/>
        </w:rPr>
        <w:t> </w:t>
      </w:r>
      <w:r>
        <w:rPr/>
        <w:t>e</w:t>
      </w:r>
      <w:r>
        <w:rPr>
          <w:spacing w:val="-2"/>
        </w:rPr>
        <w:t> </w:t>
      </w:r>
      <w:r>
        <w:rPr/>
        <w:t>dovranno</w:t>
      </w:r>
      <w:r>
        <w:rPr>
          <w:spacing w:val="-1"/>
        </w:rPr>
        <w:t> </w:t>
      </w:r>
      <w:r>
        <w:rPr/>
        <w:t>essere</w:t>
      </w:r>
      <w:r>
        <w:rPr>
          <w:spacing w:val="1"/>
        </w:rPr>
        <w:t> </w:t>
      </w:r>
      <w:r>
        <w:rPr>
          <w:spacing w:val="-2"/>
        </w:rPr>
        <w:t>ergonomici.</w:t>
      </w:r>
    </w:p>
    <w:p>
      <w:pPr>
        <w:pStyle w:val="BodyText"/>
        <w:ind w:left="0"/>
      </w:pPr>
    </w:p>
    <w:p>
      <w:pPr>
        <w:pStyle w:val="BodyText"/>
        <w:ind w:right="139"/>
        <w:jc w:val="both"/>
      </w:pPr>
      <w:r>
        <w:rPr>
          <w:i/>
        </w:rPr>
        <w:t>Scuola funzionale: </w:t>
      </w:r>
      <w:r>
        <w:rPr/>
        <w:t>anzi PoliFunzionale: per la varietà delle attività in essere, per la sua offerta formativa,</w:t>
      </w:r>
      <w:r>
        <w:rPr>
          <w:spacing w:val="-8"/>
        </w:rPr>
        <w:t> </w:t>
      </w:r>
      <w:r>
        <w:rPr/>
        <w:t>per</w:t>
      </w:r>
      <w:r>
        <w:rPr>
          <w:spacing w:val="-8"/>
        </w:rPr>
        <w:t> </w:t>
      </w:r>
      <w:r>
        <w:rPr/>
        <w:t>i</w:t>
      </w:r>
      <w:r>
        <w:rPr>
          <w:spacing w:val="-7"/>
        </w:rPr>
        <w:t> </w:t>
      </w:r>
      <w:r>
        <w:rPr/>
        <w:t>laboratori</w:t>
      </w:r>
      <w:r>
        <w:rPr>
          <w:spacing w:val="-7"/>
        </w:rPr>
        <w:t> </w:t>
      </w:r>
      <w:r>
        <w:rPr/>
        <w:t>specializzati,</w:t>
      </w:r>
      <w:r>
        <w:rPr>
          <w:spacing w:val="-7"/>
        </w:rPr>
        <w:t> </w:t>
      </w:r>
      <w:r>
        <w:rPr/>
        <w:t>ma</w:t>
      </w:r>
      <w:r>
        <w:rPr>
          <w:spacing w:val="-8"/>
        </w:rPr>
        <w:t> </w:t>
      </w:r>
      <w:r>
        <w:rPr/>
        <w:t>allo</w:t>
      </w:r>
      <w:r>
        <w:rPr>
          <w:spacing w:val="-7"/>
        </w:rPr>
        <w:t> </w:t>
      </w:r>
      <w:r>
        <w:rPr/>
        <w:t>stesso</w:t>
      </w:r>
      <w:r>
        <w:rPr>
          <w:spacing w:val="-7"/>
        </w:rPr>
        <w:t> </w:t>
      </w:r>
      <w:r>
        <w:rPr/>
        <w:t>tempo</w:t>
      </w:r>
      <w:r>
        <w:rPr>
          <w:spacing w:val="-7"/>
        </w:rPr>
        <w:t> </w:t>
      </w:r>
      <w:r>
        <w:rPr/>
        <w:t>versatili</w:t>
      </w:r>
      <w:r>
        <w:rPr>
          <w:spacing w:val="-7"/>
        </w:rPr>
        <w:t> </w:t>
      </w:r>
      <w:r>
        <w:rPr/>
        <w:t>che</w:t>
      </w:r>
      <w:r>
        <w:rPr>
          <w:spacing w:val="-8"/>
        </w:rPr>
        <w:t> </w:t>
      </w:r>
      <w:r>
        <w:rPr/>
        <w:t>si</w:t>
      </w:r>
      <w:r>
        <w:rPr>
          <w:spacing w:val="-4"/>
        </w:rPr>
        <w:t> </w:t>
      </w:r>
      <w:r>
        <w:rPr/>
        <w:t>trasformano</w:t>
      </w:r>
      <w:r>
        <w:rPr>
          <w:spacing w:val="-8"/>
        </w:rPr>
        <w:t> </w:t>
      </w:r>
      <w:r>
        <w:rPr/>
        <w:t>in</w:t>
      </w:r>
      <w:r>
        <w:rPr>
          <w:spacing w:val="-7"/>
        </w:rPr>
        <w:t> </w:t>
      </w:r>
      <w:r>
        <w:rPr/>
        <w:t>relazione alle</w:t>
      </w:r>
      <w:r>
        <w:rPr>
          <w:spacing w:val="-3"/>
        </w:rPr>
        <w:t> </w:t>
      </w:r>
      <w:r>
        <w:rPr/>
        <w:t>attività</w:t>
      </w:r>
      <w:r>
        <w:rPr>
          <w:spacing w:val="-2"/>
        </w:rPr>
        <w:t> </w:t>
      </w:r>
      <w:r>
        <w:rPr/>
        <w:t>presenti,</w:t>
      </w:r>
      <w:r>
        <w:rPr>
          <w:spacing w:val="-2"/>
        </w:rPr>
        <w:t> </w:t>
      </w:r>
      <w:r>
        <w:rPr/>
        <w:t>una</w:t>
      </w:r>
      <w:r>
        <w:rPr>
          <w:spacing w:val="-3"/>
        </w:rPr>
        <w:t> </w:t>
      </w:r>
      <w:r>
        <w:rPr/>
        <w:t>scuola</w:t>
      </w:r>
      <w:r>
        <w:rPr>
          <w:spacing w:val="-2"/>
        </w:rPr>
        <w:t> </w:t>
      </w:r>
      <w:r>
        <w:rPr/>
        <w:t>che</w:t>
      </w:r>
      <w:r>
        <w:rPr>
          <w:spacing w:val="-3"/>
        </w:rPr>
        <w:t> </w:t>
      </w:r>
      <w:r>
        <w:rPr/>
        <w:t>per</w:t>
      </w:r>
      <w:r>
        <w:rPr>
          <w:spacing w:val="-2"/>
        </w:rPr>
        <w:t> </w:t>
      </w:r>
      <w:r>
        <w:rPr/>
        <w:t>il</w:t>
      </w:r>
      <w:r>
        <w:rPr>
          <w:spacing w:val="-2"/>
        </w:rPr>
        <w:t> </w:t>
      </w:r>
      <w:r>
        <w:rPr/>
        <w:t>territorio</w:t>
      </w:r>
      <w:r>
        <w:rPr>
          <w:spacing w:val="-2"/>
        </w:rPr>
        <w:t> </w:t>
      </w:r>
      <w:r>
        <w:rPr/>
        <w:t>sarà</w:t>
      </w:r>
      <w:r>
        <w:rPr>
          <w:spacing w:val="-4"/>
        </w:rPr>
        <w:t> </w:t>
      </w:r>
      <w:r>
        <w:rPr/>
        <w:t>un</w:t>
      </w:r>
      <w:r>
        <w:rPr>
          <w:spacing w:val="-2"/>
        </w:rPr>
        <w:t> </w:t>
      </w:r>
      <w:r>
        <w:rPr/>
        <w:t>"baricentro"</w:t>
      </w:r>
      <w:r>
        <w:rPr>
          <w:spacing w:val="-5"/>
        </w:rPr>
        <w:t> </w:t>
      </w:r>
      <w:r>
        <w:rPr/>
        <w:t>importante.</w:t>
      </w:r>
      <w:r>
        <w:rPr>
          <w:spacing w:val="-1"/>
        </w:rPr>
        <w:t> </w:t>
      </w:r>
      <w:r>
        <w:rPr/>
        <w:t>Inoltre</w:t>
      </w:r>
      <w:r>
        <w:rPr>
          <w:spacing w:val="-4"/>
        </w:rPr>
        <w:t> </w:t>
      </w:r>
      <w:r>
        <w:rPr/>
        <w:t>ci</w:t>
      </w:r>
      <w:r>
        <w:rPr>
          <w:spacing w:val="-2"/>
        </w:rPr>
        <w:t> </w:t>
      </w:r>
      <w:r>
        <w:rPr/>
        <w:t>sarà</w:t>
      </w:r>
      <w:r>
        <w:rPr>
          <w:spacing w:val="-3"/>
        </w:rPr>
        <w:t> </w:t>
      </w:r>
      <w:r>
        <w:rPr/>
        <w:t>la possibilità di usufruire della Scuola aperta alla sera con attività formative anche per adulti che debbano inserirsi o reinserirsi nel contesto lavorativo.</w:t>
      </w:r>
    </w:p>
    <w:p>
      <w:pPr>
        <w:pStyle w:val="BodyText"/>
        <w:spacing w:before="255"/>
        <w:ind w:right="145"/>
        <w:jc w:val="both"/>
      </w:pPr>
      <w:r>
        <w:rPr>
          <w:i/>
        </w:rPr>
        <w:t>Scuola Flessibile: </w:t>
      </w:r>
      <w:r>
        <w:rPr/>
        <w:t>La Scuola sarà uno spazio unico integrato in cui ogni ambiente che sia aula, che sia</w:t>
      </w:r>
      <w:r>
        <w:rPr>
          <w:spacing w:val="-9"/>
        </w:rPr>
        <w:t> </w:t>
      </w:r>
      <w:r>
        <w:rPr/>
        <w:t>laboratorio,</w:t>
      </w:r>
      <w:r>
        <w:rPr>
          <w:spacing w:val="-8"/>
        </w:rPr>
        <w:t> </w:t>
      </w:r>
      <w:r>
        <w:rPr/>
        <w:t>che</w:t>
      </w:r>
      <w:r>
        <w:rPr>
          <w:spacing w:val="-9"/>
        </w:rPr>
        <w:t> </w:t>
      </w:r>
      <w:r>
        <w:rPr/>
        <w:t>sia</w:t>
      </w:r>
      <w:r>
        <w:rPr>
          <w:spacing w:val="-9"/>
        </w:rPr>
        <w:t> </w:t>
      </w:r>
      <w:r>
        <w:rPr/>
        <w:t>corridoio,</w:t>
      </w:r>
      <w:r>
        <w:rPr>
          <w:spacing w:val="-8"/>
        </w:rPr>
        <w:t> </w:t>
      </w:r>
      <w:r>
        <w:rPr/>
        <w:t>deve</w:t>
      </w:r>
      <w:r>
        <w:rPr>
          <w:spacing w:val="-9"/>
        </w:rPr>
        <w:t> </w:t>
      </w:r>
      <w:r>
        <w:rPr/>
        <w:t>presentare</w:t>
      </w:r>
      <w:r>
        <w:rPr>
          <w:spacing w:val="-10"/>
        </w:rPr>
        <w:t> </w:t>
      </w:r>
      <w:r>
        <w:rPr/>
        <w:t>caratteri</w:t>
      </w:r>
      <w:r>
        <w:rPr>
          <w:spacing w:val="-9"/>
        </w:rPr>
        <w:t> </w:t>
      </w:r>
      <w:r>
        <w:rPr/>
        <w:t>di</w:t>
      </w:r>
      <w:r>
        <w:rPr>
          <w:spacing w:val="-8"/>
        </w:rPr>
        <w:t> </w:t>
      </w:r>
      <w:r>
        <w:rPr/>
        <w:t>flessibilità</w:t>
      </w:r>
      <w:r>
        <w:rPr>
          <w:spacing w:val="-9"/>
        </w:rPr>
        <w:t> </w:t>
      </w:r>
      <w:r>
        <w:rPr/>
        <w:t>per</w:t>
      </w:r>
      <w:r>
        <w:rPr>
          <w:spacing w:val="-9"/>
        </w:rPr>
        <w:t> </w:t>
      </w:r>
      <w:r>
        <w:rPr/>
        <w:t>accogliere</w:t>
      </w:r>
      <w:r>
        <w:rPr>
          <w:spacing w:val="-9"/>
        </w:rPr>
        <w:t> </w:t>
      </w:r>
      <w:r>
        <w:rPr/>
        <w:t>anche</w:t>
      </w:r>
      <w:r>
        <w:rPr>
          <w:spacing w:val="-9"/>
        </w:rPr>
        <w:t> </w:t>
      </w:r>
      <w:r>
        <w:rPr/>
        <w:t>persone diverse</w:t>
      </w:r>
      <w:r>
        <w:rPr>
          <w:spacing w:val="-12"/>
        </w:rPr>
        <w:t> </w:t>
      </w:r>
      <w:r>
        <w:rPr/>
        <w:t>in</w:t>
      </w:r>
      <w:r>
        <w:rPr>
          <w:spacing w:val="-8"/>
        </w:rPr>
        <w:t> </w:t>
      </w:r>
      <w:r>
        <w:rPr/>
        <w:t>momenti</w:t>
      </w:r>
      <w:r>
        <w:rPr>
          <w:spacing w:val="-9"/>
        </w:rPr>
        <w:t> </w:t>
      </w:r>
      <w:r>
        <w:rPr/>
        <w:t>diversi</w:t>
      </w:r>
      <w:r>
        <w:rPr>
          <w:spacing w:val="-9"/>
        </w:rPr>
        <w:t> </w:t>
      </w:r>
      <w:r>
        <w:rPr/>
        <w:t>della</w:t>
      </w:r>
      <w:r>
        <w:rPr>
          <w:spacing w:val="-10"/>
        </w:rPr>
        <w:t> </w:t>
      </w:r>
      <w:r>
        <w:rPr/>
        <w:t>giornata,</w:t>
      </w:r>
      <w:r>
        <w:rPr>
          <w:spacing w:val="-8"/>
        </w:rPr>
        <w:t> </w:t>
      </w:r>
      <w:r>
        <w:rPr/>
        <w:t>garantendo</w:t>
      </w:r>
      <w:r>
        <w:rPr>
          <w:spacing w:val="-9"/>
        </w:rPr>
        <w:t> </w:t>
      </w:r>
      <w:r>
        <w:rPr/>
        <w:t>comunque</w:t>
      </w:r>
      <w:r>
        <w:rPr>
          <w:spacing w:val="-9"/>
        </w:rPr>
        <w:t> </w:t>
      </w:r>
      <w:r>
        <w:rPr/>
        <w:t>funzionalità</w:t>
      </w:r>
      <w:r>
        <w:rPr>
          <w:spacing w:val="-11"/>
        </w:rPr>
        <w:t> </w:t>
      </w:r>
      <w:r>
        <w:rPr/>
        <w:t>e</w:t>
      </w:r>
      <w:r>
        <w:rPr>
          <w:spacing w:val="-10"/>
        </w:rPr>
        <w:t> </w:t>
      </w:r>
      <w:r>
        <w:rPr/>
        <w:t>comfort.</w:t>
      </w:r>
      <w:r>
        <w:rPr>
          <w:spacing w:val="-9"/>
        </w:rPr>
        <w:t> </w:t>
      </w:r>
      <w:r>
        <w:rPr/>
        <w:t>Un</w:t>
      </w:r>
      <w:r>
        <w:rPr>
          <w:spacing w:val="-5"/>
        </w:rPr>
        <w:t> </w:t>
      </w:r>
      <w:r>
        <w:rPr>
          <w:spacing w:val="-2"/>
        </w:rPr>
        <w:t>ambiente</w:t>
      </w:r>
    </w:p>
    <w:p>
      <w:pPr>
        <w:pStyle w:val="BodyText"/>
        <w:spacing w:after="0"/>
        <w:jc w:val="both"/>
        <w:sectPr>
          <w:pgSz w:w="11910" w:h="16840"/>
          <w:pgMar w:top="1040" w:bottom="280" w:left="992" w:right="992"/>
        </w:sectPr>
      </w:pPr>
    </w:p>
    <w:p>
      <w:pPr>
        <w:pStyle w:val="BodyText"/>
        <w:spacing w:before="68"/>
        <w:ind w:right="142"/>
        <w:jc w:val="both"/>
      </w:pPr>
      <w:r>
        <w:rPr/>
        <w:t>che i ragazzi possono personalizzare ed organizzare per poter lavorare in gruppo a seconda dell'attività desiderata, oppure in cui studiare da soli o approfondire qualche argomento con delle ricerche on line, uno spazio per suonare, per sperimentare qualche progetto, qualche buona idea. Di fatto,</w:t>
      </w:r>
      <w:r>
        <w:rPr>
          <w:spacing w:val="-2"/>
        </w:rPr>
        <w:t> </w:t>
      </w:r>
      <w:r>
        <w:rPr/>
        <w:t>la</w:t>
      </w:r>
      <w:r>
        <w:rPr>
          <w:spacing w:val="-2"/>
        </w:rPr>
        <w:t> </w:t>
      </w:r>
      <w:r>
        <w:rPr/>
        <w:t>Scuola</w:t>
      </w:r>
      <w:r>
        <w:rPr>
          <w:spacing w:val="-3"/>
        </w:rPr>
        <w:t> </w:t>
      </w:r>
      <w:r>
        <w:rPr/>
        <w:t>sarà</w:t>
      </w:r>
      <w:r>
        <w:rPr>
          <w:spacing w:val="-3"/>
        </w:rPr>
        <w:t> </w:t>
      </w:r>
      <w:r>
        <w:rPr/>
        <w:t>un</w:t>
      </w:r>
      <w:r>
        <w:rPr>
          <w:spacing w:val="-2"/>
        </w:rPr>
        <w:t> </w:t>
      </w:r>
      <w:r>
        <w:rPr/>
        <w:t>"contenitore"</w:t>
      </w:r>
      <w:r>
        <w:rPr>
          <w:spacing w:val="-4"/>
        </w:rPr>
        <w:t> </w:t>
      </w:r>
      <w:r>
        <w:rPr/>
        <w:t>che</w:t>
      </w:r>
      <w:r>
        <w:rPr>
          <w:spacing w:val="-1"/>
        </w:rPr>
        <w:t> </w:t>
      </w:r>
      <w:r>
        <w:rPr/>
        <w:t>a</w:t>
      </w:r>
      <w:r>
        <w:rPr>
          <w:spacing w:val="-3"/>
        </w:rPr>
        <w:t> </w:t>
      </w:r>
      <w:r>
        <w:rPr/>
        <w:t>seconda</w:t>
      </w:r>
      <w:r>
        <w:rPr>
          <w:spacing w:val="-3"/>
        </w:rPr>
        <w:t> </w:t>
      </w:r>
      <w:r>
        <w:rPr/>
        <w:t>dei giorni</w:t>
      </w:r>
      <w:r>
        <w:rPr>
          <w:spacing w:val="-2"/>
        </w:rPr>
        <w:t> </w:t>
      </w:r>
      <w:r>
        <w:rPr/>
        <w:t>e</w:t>
      </w:r>
      <w:r>
        <w:rPr>
          <w:spacing w:val="-3"/>
        </w:rPr>
        <w:t> </w:t>
      </w:r>
      <w:r>
        <w:rPr/>
        <w:t>delle</w:t>
      </w:r>
      <w:r>
        <w:rPr>
          <w:spacing w:val="-3"/>
        </w:rPr>
        <w:t> </w:t>
      </w:r>
      <w:r>
        <w:rPr/>
        <w:t>ore</w:t>
      </w:r>
      <w:r>
        <w:rPr>
          <w:spacing w:val="-3"/>
        </w:rPr>
        <w:t> </w:t>
      </w:r>
      <w:r>
        <w:rPr/>
        <w:t>si</w:t>
      </w:r>
      <w:r>
        <w:rPr>
          <w:spacing w:val="-2"/>
        </w:rPr>
        <w:t> </w:t>
      </w:r>
      <w:r>
        <w:rPr/>
        <w:t>trasforma</w:t>
      </w:r>
      <w:r>
        <w:rPr>
          <w:spacing w:val="-2"/>
        </w:rPr>
        <w:t> </w:t>
      </w:r>
      <w:r>
        <w:rPr/>
        <w:t>e</w:t>
      </w:r>
      <w:r>
        <w:rPr>
          <w:spacing w:val="-2"/>
        </w:rPr>
        <w:t> </w:t>
      </w:r>
      <w:r>
        <w:rPr/>
        <w:t>cambia</w:t>
      </w:r>
      <w:r>
        <w:rPr>
          <w:spacing w:val="-3"/>
        </w:rPr>
        <w:t> </w:t>
      </w:r>
      <w:r>
        <w:rPr/>
        <w:t>veste in</w:t>
      </w:r>
      <w:r>
        <w:rPr>
          <w:spacing w:val="-7"/>
        </w:rPr>
        <w:t> </w:t>
      </w:r>
      <w:r>
        <w:rPr/>
        <w:t>relazione</w:t>
      </w:r>
      <w:r>
        <w:rPr>
          <w:spacing w:val="-8"/>
        </w:rPr>
        <w:t> </w:t>
      </w:r>
      <w:r>
        <w:rPr/>
        <w:t>a</w:t>
      </w:r>
      <w:r>
        <w:rPr>
          <w:spacing w:val="-8"/>
        </w:rPr>
        <w:t> </w:t>
      </w:r>
      <w:r>
        <w:rPr/>
        <w:t>ciò</w:t>
      </w:r>
      <w:r>
        <w:rPr>
          <w:spacing w:val="-7"/>
        </w:rPr>
        <w:t> </w:t>
      </w:r>
      <w:r>
        <w:rPr/>
        <w:t>che</w:t>
      </w:r>
      <w:r>
        <w:rPr>
          <w:spacing w:val="-8"/>
        </w:rPr>
        <w:t> </w:t>
      </w:r>
      <w:r>
        <w:rPr/>
        <w:t>deve</w:t>
      </w:r>
      <w:r>
        <w:rPr>
          <w:spacing w:val="-8"/>
        </w:rPr>
        <w:t> </w:t>
      </w:r>
      <w:r>
        <w:rPr/>
        <w:t>contenere,</w:t>
      </w:r>
      <w:r>
        <w:rPr>
          <w:spacing w:val="-7"/>
        </w:rPr>
        <w:t> </w:t>
      </w:r>
      <w:r>
        <w:rPr/>
        <w:t>in</w:t>
      </w:r>
      <w:r>
        <w:rPr>
          <w:spacing w:val="-7"/>
        </w:rPr>
        <w:t> </w:t>
      </w:r>
      <w:r>
        <w:rPr/>
        <w:t>cui</w:t>
      </w:r>
      <w:r>
        <w:rPr>
          <w:spacing w:val="-7"/>
        </w:rPr>
        <w:t> </w:t>
      </w:r>
      <w:r>
        <w:rPr/>
        <w:t>la</w:t>
      </w:r>
      <w:r>
        <w:rPr>
          <w:spacing w:val="-8"/>
        </w:rPr>
        <w:t> </w:t>
      </w:r>
      <w:r>
        <w:rPr/>
        <w:t>flessibilità</w:t>
      </w:r>
      <w:r>
        <w:rPr>
          <w:spacing w:val="-8"/>
        </w:rPr>
        <w:t> </w:t>
      </w:r>
      <w:r>
        <w:rPr/>
        <w:t>degli</w:t>
      </w:r>
      <w:r>
        <w:rPr>
          <w:spacing w:val="-7"/>
        </w:rPr>
        <w:t> </w:t>
      </w:r>
      <w:r>
        <w:rPr/>
        <w:t>arredi</w:t>
      </w:r>
      <w:r>
        <w:rPr>
          <w:spacing w:val="-7"/>
        </w:rPr>
        <w:t> </w:t>
      </w:r>
      <w:r>
        <w:rPr/>
        <w:t>possa</w:t>
      </w:r>
      <w:r>
        <w:rPr>
          <w:spacing w:val="-6"/>
        </w:rPr>
        <w:t> </w:t>
      </w:r>
      <w:r>
        <w:rPr/>
        <w:t>incrementare</w:t>
      </w:r>
      <w:r>
        <w:rPr>
          <w:spacing w:val="-9"/>
        </w:rPr>
        <w:t> </w:t>
      </w:r>
      <w:r>
        <w:rPr/>
        <w:t>la</w:t>
      </w:r>
      <w:r>
        <w:rPr>
          <w:spacing w:val="-8"/>
        </w:rPr>
        <w:t> </w:t>
      </w:r>
      <w:r>
        <w:rPr/>
        <w:t>vivibilità della scuola. Quindi sarà fondamentale avere anche una flessibilità impiantistica legata a due esigenze:</w:t>
      </w:r>
      <w:r>
        <w:rPr>
          <w:spacing w:val="-15"/>
        </w:rPr>
        <w:t> </w:t>
      </w:r>
      <w:r>
        <w:rPr/>
        <w:t>una</w:t>
      </w:r>
      <w:r>
        <w:rPr>
          <w:spacing w:val="-15"/>
        </w:rPr>
        <w:t> </w:t>
      </w:r>
      <w:r>
        <w:rPr/>
        <w:t>spaziale,</w:t>
      </w:r>
      <w:r>
        <w:rPr>
          <w:spacing w:val="-14"/>
        </w:rPr>
        <w:t> </w:t>
      </w:r>
      <w:r>
        <w:rPr/>
        <w:t>dovuta</w:t>
      </w:r>
      <w:r>
        <w:rPr>
          <w:spacing w:val="-15"/>
        </w:rPr>
        <w:t> </w:t>
      </w:r>
      <w:r>
        <w:rPr/>
        <w:t>al</w:t>
      </w:r>
      <w:r>
        <w:rPr>
          <w:spacing w:val="-15"/>
        </w:rPr>
        <w:t> </w:t>
      </w:r>
      <w:r>
        <w:rPr/>
        <w:t>cambio</w:t>
      </w:r>
      <w:r>
        <w:rPr>
          <w:spacing w:val="-15"/>
        </w:rPr>
        <w:t> </w:t>
      </w:r>
      <w:r>
        <w:rPr/>
        <w:t>di</w:t>
      </w:r>
      <w:r>
        <w:rPr>
          <w:spacing w:val="-15"/>
        </w:rPr>
        <w:t> </w:t>
      </w:r>
      <w:r>
        <w:rPr/>
        <w:t>conformazione</w:t>
      </w:r>
      <w:r>
        <w:rPr>
          <w:spacing w:val="-15"/>
        </w:rPr>
        <w:t> </w:t>
      </w:r>
      <w:r>
        <w:rPr/>
        <w:t>degli</w:t>
      </w:r>
      <w:r>
        <w:rPr>
          <w:spacing w:val="-15"/>
        </w:rPr>
        <w:t> </w:t>
      </w:r>
      <w:r>
        <w:rPr/>
        <w:t>ambienti</w:t>
      </w:r>
      <w:r>
        <w:rPr>
          <w:spacing w:val="-15"/>
        </w:rPr>
        <w:t> </w:t>
      </w:r>
      <w:r>
        <w:rPr/>
        <w:t>e</w:t>
      </w:r>
      <w:r>
        <w:rPr>
          <w:spacing w:val="-12"/>
        </w:rPr>
        <w:t> </w:t>
      </w:r>
      <w:r>
        <w:rPr/>
        <w:t>l'altra</w:t>
      </w:r>
      <w:r>
        <w:rPr>
          <w:spacing w:val="-15"/>
        </w:rPr>
        <w:t> </w:t>
      </w:r>
      <w:r>
        <w:rPr/>
        <w:t>all'uso</w:t>
      </w:r>
      <w:r>
        <w:rPr>
          <w:spacing w:val="-15"/>
        </w:rPr>
        <w:t> </w:t>
      </w:r>
      <w:r>
        <w:rPr/>
        <w:t>diversificato dei luoghi della scuola.</w:t>
      </w:r>
    </w:p>
    <w:p>
      <w:pPr>
        <w:pStyle w:val="BodyText"/>
        <w:ind w:right="145"/>
        <w:jc w:val="both"/>
      </w:pPr>
      <w:r>
        <w:rPr/>
        <w:t>Infatti</w:t>
      </w:r>
      <w:r>
        <w:rPr>
          <w:spacing w:val="-7"/>
        </w:rPr>
        <w:t> </w:t>
      </w:r>
      <w:r>
        <w:rPr/>
        <w:t>per</w:t>
      </w:r>
      <w:r>
        <w:rPr>
          <w:spacing w:val="-6"/>
        </w:rPr>
        <w:t> </w:t>
      </w:r>
      <w:r>
        <w:rPr/>
        <w:t>avere</w:t>
      </w:r>
      <w:r>
        <w:rPr>
          <w:spacing w:val="-8"/>
        </w:rPr>
        <w:t> </w:t>
      </w:r>
      <w:r>
        <w:rPr/>
        <w:t>una</w:t>
      </w:r>
      <w:r>
        <w:rPr>
          <w:spacing w:val="-8"/>
        </w:rPr>
        <w:t> </w:t>
      </w:r>
      <w:r>
        <w:rPr/>
        <w:t>Scuola</w:t>
      </w:r>
      <w:r>
        <w:rPr>
          <w:spacing w:val="-8"/>
        </w:rPr>
        <w:t> </w:t>
      </w:r>
      <w:r>
        <w:rPr/>
        <w:t>Aperta</w:t>
      </w:r>
      <w:r>
        <w:rPr>
          <w:spacing w:val="-6"/>
        </w:rPr>
        <w:t> </w:t>
      </w:r>
      <w:r>
        <w:rPr/>
        <w:t>ad</w:t>
      </w:r>
      <w:r>
        <w:rPr>
          <w:spacing w:val="-7"/>
        </w:rPr>
        <w:t> </w:t>
      </w:r>
      <w:r>
        <w:rPr/>
        <w:t>orari</w:t>
      </w:r>
      <w:r>
        <w:rPr>
          <w:spacing w:val="-8"/>
        </w:rPr>
        <w:t> </w:t>
      </w:r>
      <w:r>
        <w:rPr/>
        <w:t>extrascolastici</w:t>
      </w:r>
      <w:r>
        <w:rPr>
          <w:spacing w:val="-7"/>
        </w:rPr>
        <w:t> </w:t>
      </w:r>
      <w:r>
        <w:rPr/>
        <w:t>e</w:t>
      </w:r>
      <w:r>
        <w:rPr>
          <w:spacing w:val="-8"/>
        </w:rPr>
        <w:t> </w:t>
      </w:r>
      <w:r>
        <w:rPr/>
        <w:t>nel</w:t>
      </w:r>
      <w:r>
        <w:rPr>
          <w:spacing w:val="-7"/>
        </w:rPr>
        <w:t> </w:t>
      </w:r>
      <w:r>
        <w:rPr/>
        <w:t>week</w:t>
      </w:r>
      <w:r>
        <w:rPr>
          <w:spacing w:val="-7"/>
        </w:rPr>
        <w:t> </w:t>
      </w:r>
      <w:r>
        <w:rPr/>
        <w:t>end,</w:t>
      </w:r>
      <w:r>
        <w:rPr>
          <w:spacing w:val="-5"/>
        </w:rPr>
        <w:t> </w:t>
      </w:r>
      <w:r>
        <w:rPr/>
        <w:t>si</w:t>
      </w:r>
      <w:r>
        <w:rPr>
          <w:spacing w:val="-7"/>
        </w:rPr>
        <w:t> </w:t>
      </w:r>
      <w:r>
        <w:rPr/>
        <w:t>dovrà</w:t>
      </w:r>
      <w:r>
        <w:rPr>
          <w:spacing w:val="-9"/>
        </w:rPr>
        <w:t> </w:t>
      </w:r>
      <w:r>
        <w:rPr/>
        <w:t>essere</w:t>
      </w:r>
      <w:r>
        <w:rPr>
          <w:spacing w:val="-8"/>
        </w:rPr>
        <w:t> </w:t>
      </w:r>
      <w:r>
        <w:rPr/>
        <w:t>in</w:t>
      </w:r>
      <w:r>
        <w:rPr>
          <w:spacing w:val="-4"/>
        </w:rPr>
        <w:t> </w:t>
      </w:r>
      <w:r>
        <w:rPr/>
        <w:t>grado</w:t>
      </w:r>
      <w:r>
        <w:rPr>
          <w:spacing w:val="-7"/>
        </w:rPr>
        <w:t> </w:t>
      </w:r>
      <w:r>
        <w:rPr/>
        <w:t>di riscaldare, raffrescare, attivare l'antintrusione e illuminare, anche solo settori e spazi limitati.</w:t>
      </w:r>
    </w:p>
    <w:p>
      <w:pPr>
        <w:pStyle w:val="BodyText"/>
        <w:spacing w:before="267"/>
        <w:ind w:right="140"/>
        <w:jc w:val="both"/>
      </w:pPr>
      <w:r>
        <w:rPr>
          <w:i/>
        </w:rPr>
        <w:t>Scuola Sicura: </w:t>
      </w:r>
      <w:r>
        <w:rPr/>
        <w:t>la scuola deve essere un luogo sicuro ed essere percepita come tale, in cui i ragazzi possono</w:t>
      </w:r>
      <w:r>
        <w:rPr>
          <w:spacing w:val="-2"/>
        </w:rPr>
        <w:t> </w:t>
      </w:r>
      <w:r>
        <w:rPr/>
        <w:t>andare</w:t>
      </w:r>
      <w:r>
        <w:rPr>
          <w:spacing w:val="-3"/>
        </w:rPr>
        <w:t> </w:t>
      </w:r>
      <w:r>
        <w:rPr/>
        <w:t>quando</w:t>
      </w:r>
      <w:r>
        <w:rPr>
          <w:spacing w:val="-2"/>
        </w:rPr>
        <w:t> </w:t>
      </w:r>
      <w:r>
        <w:rPr/>
        <w:t>vogliono</w:t>
      </w:r>
      <w:r>
        <w:rPr>
          <w:spacing w:val="-2"/>
        </w:rPr>
        <w:t> </w:t>
      </w:r>
      <w:r>
        <w:rPr/>
        <w:t>lavorare</w:t>
      </w:r>
      <w:r>
        <w:rPr>
          <w:spacing w:val="-3"/>
        </w:rPr>
        <w:t> </w:t>
      </w:r>
      <w:r>
        <w:rPr/>
        <w:t>in gruppo</w:t>
      </w:r>
      <w:r>
        <w:rPr>
          <w:spacing w:val="-2"/>
        </w:rPr>
        <w:t> </w:t>
      </w:r>
      <w:r>
        <w:rPr/>
        <w:t>oppure</w:t>
      </w:r>
      <w:r>
        <w:rPr>
          <w:spacing w:val="-1"/>
        </w:rPr>
        <w:t> </w:t>
      </w:r>
      <w:r>
        <w:rPr/>
        <w:t>fare</w:t>
      </w:r>
      <w:r>
        <w:rPr>
          <w:spacing w:val="-2"/>
        </w:rPr>
        <w:t> </w:t>
      </w:r>
      <w:r>
        <w:rPr/>
        <w:t>ricerche</w:t>
      </w:r>
      <w:r>
        <w:rPr>
          <w:spacing w:val="-1"/>
        </w:rPr>
        <w:t> </w:t>
      </w:r>
      <w:r>
        <w:rPr/>
        <w:t>di studio,</w:t>
      </w:r>
      <w:r>
        <w:rPr>
          <w:spacing w:val="-2"/>
        </w:rPr>
        <w:t> </w:t>
      </w:r>
      <w:r>
        <w:rPr/>
        <w:t>quando</w:t>
      </w:r>
      <w:r>
        <w:rPr>
          <w:spacing w:val="-2"/>
        </w:rPr>
        <w:t> </w:t>
      </w:r>
      <w:r>
        <w:rPr/>
        <w:t>vogliono comporre un pezzo musicale</w:t>
      </w:r>
      <w:r>
        <w:rPr>
          <w:spacing w:val="-1"/>
        </w:rPr>
        <w:t> </w:t>
      </w:r>
      <w:r>
        <w:rPr/>
        <w:t>o quando vogliono leggere un libro</w:t>
      </w:r>
      <w:r>
        <w:rPr>
          <w:spacing w:val="-1"/>
        </w:rPr>
        <w:t> </w:t>
      </w:r>
      <w:r>
        <w:rPr/>
        <w:t>in tranquillità, quindi l'accesso alla scuola</w:t>
      </w:r>
      <w:r>
        <w:rPr>
          <w:spacing w:val="-6"/>
        </w:rPr>
        <w:t> </w:t>
      </w:r>
      <w:r>
        <w:rPr/>
        <w:t>deve</w:t>
      </w:r>
      <w:r>
        <w:rPr>
          <w:spacing w:val="-4"/>
        </w:rPr>
        <w:t> </w:t>
      </w:r>
      <w:r>
        <w:rPr/>
        <w:t>essere</w:t>
      </w:r>
      <w:r>
        <w:rPr>
          <w:spacing w:val="-7"/>
        </w:rPr>
        <w:t> </w:t>
      </w:r>
      <w:r>
        <w:rPr/>
        <w:t>unico</w:t>
      </w:r>
      <w:r>
        <w:rPr>
          <w:spacing w:val="-3"/>
        </w:rPr>
        <w:t> </w:t>
      </w:r>
      <w:r>
        <w:rPr/>
        <w:t>e</w:t>
      </w:r>
      <w:r>
        <w:rPr>
          <w:spacing w:val="-7"/>
        </w:rPr>
        <w:t> </w:t>
      </w:r>
      <w:r>
        <w:rPr/>
        <w:t>sorvegliato</w:t>
      </w:r>
      <w:r>
        <w:rPr>
          <w:spacing w:val="-5"/>
        </w:rPr>
        <w:t> </w:t>
      </w:r>
      <w:r>
        <w:rPr/>
        <w:t>in</w:t>
      </w:r>
      <w:r>
        <w:rPr>
          <w:spacing w:val="-5"/>
        </w:rPr>
        <w:t> </w:t>
      </w:r>
      <w:r>
        <w:rPr/>
        <w:t>posizione</w:t>
      </w:r>
      <w:r>
        <w:rPr>
          <w:spacing w:val="-6"/>
        </w:rPr>
        <w:t> </w:t>
      </w:r>
      <w:r>
        <w:rPr/>
        <w:t>panottica,</w:t>
      </w:r>
      <w:r>
        <w:rPr>
          <w:spacing w:val="-6"/>
        </w:rPr>
        <w:t> </w:t>
      </w:r>
      <w:r>
        <w:rPr/>
        <w:t>ci</w:t>
      </w:r>
      <w:r>
        <w:rPr>
          <w:spacing w:val="-5"/>
        </w:rPr>
        <w:t> </w:t>
      </w:r>
      <w:r>
        <w:rPr/>
        <w:t>sarà</w:t>
      </w:r>
      <w:r>
        <w:rPr>
          <w:spacing w:val="-7"/>
        </w:rPr>
        <w:t> </w:t>
      </w:r>
      <w:r>
        <w:rPr/>
        <w:t>poi</w:t>
      </w:r>
      <w:r>
        <w:rPr>
          <w:spacing w:val="-5"/>
        </w:rPr>
        <w:t> </w:t>
      </w:r>
      <w:r>
        <w:rPr/>
        <w:t>un</w:t>
      </w:r>
      <w:r>
        <w:rPr>
          <w:spacing w:val="-6"/>
        </w:rPr>
        <w:t> </w:t>
      </w:r>
      <w:r>
        <w:rPr/>
        <w:t>accesso</w:t>
      </w:r>
      <w:r>
        <w:rPr>
          <w:spacing w:val="-5"/>
        </w:rPr>
        <w:t> </w:t>
      </w:r>
      <w:r>
        <w:rPr/>
        <w:t>differenziato</w:t>
      </w:r>
      <w:r>
        <w:rPr>
          <w:spacing w:val="-6"/>
        </w:rPr>
        <w:t> </w:t>
      </w:r>
      <w:r>
        <w:rPr/>
        <w:t>per i</w:t>
      </w:r>
      <w:r>
        <w:rPr>
          <w:spacing w:val="-7"/>
        </w:rPr>
        <w:t> </w:t>
      </w:r>
      <w:r>
        <w:rPr/>
        <w:t>laboratori</w:t>
      </w:r>
      <w:r>
        <w:rPr>
          <w:spacing w:val="-5"/>
        </w:rPr>
        <w:t> </w:t>
      </w:r>
      <w:r>
        <w:rPr/>
        <w:t>aperti</w:t>
      </w:r>
      <w:r>
        <w:rPr>
          <w:spacing w:val="-7"/>
        </w:rPr>
        <w:t> </w:t>
      </w:r>
      <w:r>
        <w:rPr/>
        <w:t>in</w:t>
      </w:r>
      <w:r>
        <w:rPr>
          <w:spacing w:val="-7"/>
        </w:rPr>
        <w:t> </w:t>
      </w:r>
      <w:r>
        <w:rPr/>
        <w:t>orario</w:t>
      </w:r>
      <w:r>
        <w:rPr>
          <w:spacing w:val="-7"/>
        </w:rPr>
        <w:t> </w:t>
      </w:r>
      <w:r>
        <w:rPr/>
        <w:t>extrascolastico,</w:t>
      </w:r>
      <w:r>
        <w:rPr>
          <w:spacing w:val="-8"/>
        </w:rPr>
        <w:t> </w:t>
      </w:r>
      <w:r>
        <w:rPr/>
        <w:t>un</w:t>
      </w:r>
      <w:r>
        <w:rPr>
          <w:spacing w:val="-5"/>
        </w:rPr>
        <w:t> </w:t>
      </w:r>
      <w:r>
        <w:rPr/>
        <w:t>accesso</w:t>
      </w:r>
      <w:r>
        <w:rPr>
          <w:spacing w:val="-7"/>
        </w:rPr>
        <w:t> </w:t>
      </w:r>
      <w:r>
        <w:rPr/>
        <w:t>indipendente</w:t>
      </w:r>
      <w:r>
        <w:rPr>
          <w:spacing w:val="-8"/>
        </w:rPr>
        <w:t> </w:t>
      </w:r>
      <w:r>
        <w:rPr/>
        <w:t>e</w:t>
      </w:r>
      <w:r>
        <w:rPr>
          <w:spacing w:val="-6"/>
        </w:rPr>
        <w:t> </w:t>
      </w:r>
      <w:r>
        <w:rPr/>
        <w:t>che</w:t>
      </w:r>
      <w:r>
        <w:rPr>
          <w:spacing w:val="-8"/>
        </w:rPr>
        <w:t> </w:t>
      </w:r>
      <w:r>
        <w:rPr/>
        <w:t>consentirà</w:t>
      </w:r>
      <w:r>
        <w:rPr>
          <w:spacing w:val="-9"/>
        </w:rPr>
        <w:t> </w:t>
      </w:r>
      <w:r>
        <w:rPr/>
        <w:t>una</w:t>
      </w:r>
      <w:r>
        <w:rPr>
          <w:spacing w:val="-6"/>
        </w:rPr>
        <w:t> </w:t>
      </w:r>
      <w:r>
        <w:rPr/>
        <w:t>separazione dal resto dell'edificio. Anche</w:t>
      </w:r>
      <w:r>
        <w:rPr>
          <w:spacing w:val="-1"/>
        </w:rPr>
        <w:t> </w:t>
      </w:r>
      <w:r>
        <w:rPr/>
        <w:t>la</w:t>
      </w:r>
      <w:r>
        <w:rPr>
          <w:spacing w:val="-1"/>
        </w:rPr>
        <w:t> </w:t>
      </w:r>
      <w:r>
        <w:rPr/>
        <w:t>palazzina</w:t>
      </w:r>
      <w:r>
        <w:rPr>
          <w:spacing w:val="-1"/>
        </w:rPr>
        <w:t> </w:t>
      </w:r>
      <w:r>
        <w:rPr/>
        <w:t>uffici potrà</w:t>
      </w:r>
      <w:r>
        <w:rPr>
          <w:spacing w:val="-2"/>
        </w:rPr>
        <w:t> </w:t>
      </w:r>
      <w:r>
        <w:rPr/>
        <w:t>avere</w:t>
      </w:r>
      <w:r>
        <w:rPr>
          <w:spacing w:val="-2"/>
        </w:rPr>
        <w:t> </w:t>
      </w:r>
      <w:r>
        <w:rPr/>
        <w:t>un suo accesso, indipendente</w:t>
      </w:r>
      <w:r>
        <w:rPr>
          <w:spacing w:val="-1"/>
        </w:rPr>
        <w:t> </w:t>
      </w:r>
      <w:r>
        <w:rPr/>
        <w:t>e</w:t>
      </w:r>
      <w:r>
        <w:rPr>
          <w:spacing w:val="-1"/>
        </w:rPr>
        <w:t> </w:t>
      </w:r>
      <w:r>
        <w:rPr/>
        <w:t>separato, dalla scuola negli orari in cui la stessa è chiusa. Sarà inoltre un fabbricato, sicuro sismicamente progettato in classe W (costruzioni con funzioni pubbliche o strategiche importanti, anche con riferimento alla gestione della protezione civile in caso di calamità... ecc.)</w:t>
      </w:r>
    </w:p>
    <w:p>
      <w:pPr>
        <w:pStyle w:val="BodyText"/>
        <w:spacing w:before="270"/>
        <w:ind w:left="0"/>
      </w:pPr>
    </w:p>
    <w:p>
      <w:pPr>
        <w:pStyle w:val="Heading1"/>
        <w:numPr>
          <w:ilvl w:val="0"/>
          <w:numId w:val="2"/>
        </w:numPr>
        <w:tabs>
          <w:tab w:pos="416" w:val="left" w:leader="none"/>
        </w:tabs>
        <w:spacing w:line="240" w:lineRule="auto" w:before="0" w:after="0"/>
        <w:ind w:left="416" w:right="0" w:hanging="276"/>
        <w:jc w:val="both"/>
      </w:pPr>
      <w:r>
        <w:rPr/>
        <w:t>Quadro</w:t>
      </w:r>
      <w:r>
        <w:rPr>
          <w:spacing w:val="-1"/>
        </w:rPr>
        <w:t> </w:t>
      </w:r>
      <w:r>
        <w:rPr/>
        <w:t>esigenziale e bisogni minimi</w:t>
      </w:r>
      <w:r>
        <w:rPr>
          <w:spacing w:val="-1"/>
        </w:rPr>
        <w:t> </w:t>
      </w:r>
      <w:r>
        <w:rPr/>
        <w:t>da</w:t>
      </w:r>
      <w:r>
        <w:rPr>
          <w:spacing w:val="-1"/>
        </w:rPr>
        <w:t> </w:t>
      </w:r>
      <w:r>
        <w:rPr/>
        <w:t>soddisfare</w:t>
      </w:r>
      <w:r>
        <w:rPr>
          <w:spacing w:val="1"/>
        </w:rPr>
        <w:t> </w:t>
      </w:r>
      <w:r>
        <w:rPr/>
        <w:t>scuola </w:t>
      </w:r>
      <w:r>
        <w:rPr>
          <w:spacing w:val="-2"/>
        </w:rPr>
        <w:t>media</w:t>
      </w:r>
    </w:p>
    <w:p>
      <w:pPr>
        <w:pStyle w:val="BodyText"/>
        <w:spacing w:before="271"/>
        <w:ind w:right="140"/>
        <w:jc w:val="both"/>
      </w:pPr>
      <w:r>
        <w:rPr/>
        <w:t>La nuova Scuola Media dovrà prevedere i seguenti spazi minimi prevedendo un dimensionamento con</w:t>
      </w:r>
      <w:r>
        <w:rPr>
          <w:spacing w:val="-7"/>
        </w:rPr>
        <w:t> </w:t>
      </w:r>
      <w:r>
        <w:rPr/>
        <w:t>classi</w:t>
      </w:r>
      <w:r>
        <w:rPr>
          <w:spacing w:val="-3"/>
        </w:rPr>
        <w:t> </w:t>
      </w:r>
      <w:r>
        <w:rPr/>
        <w:t>da</w:t>
      </w:r>
      <w:r>
        <w:rPr>
          <w:spacing w:val="-5"/>
        </w:rPr>
        <w:t> </w:t>
      </w:r>
      <w:r>
        <w:rPr/>
        <w:t>25</w:t>
      </w:r>
      <w:r>
        <w:rPr>
          <w:spacing w:val="-3"/>
        </w:rPr>
        <w:t> </w:t>
      </w:r>
      <w:r>
        <w:rPr/>
        <w:t>alunni,</w:t>
      </w:r>
      <w:r>
        <w:rPr>
          <w:spacing w:val="-4"/>
        </w:rPr>
        <w:t> </w:t>
      </w:r>
      <w:r>
        <w:rPr/>
        <w:t>verificata</w:t>
      </w:r>
      <w:r>
        <w:rPr>
          <w:spacing w:val="-5"/>
        </w:rPr>
        <w:t> </w:t>
      </w:r>
      <w:r>
        <w:rPr/>
        <w:t>per</w:t>
      </w:r>
      <w:r>
        <w:rPr>
          <w:spacing w:val="-5"/>
        </w:rPr>
        <w:t> </w:t>
      </w:r>
      <w:r>
        <w:rPr/>
        <w:t>accogliere</w:t>
      </w:r>
      <w:r>
        <w:rPr>
          <w:spacing w:val="-2"/>
        </w:rPr>
        <w:t> </w:t>
      </w:r>
      <w:r>
        <w:rPr>
          <w:b/>
        </w:rPr>
        <w:t>600</w:t>
      </w:r>
      <w:r>
        <w:rPr>
          <w:b/>
          <w:spacing w:val="-4"/>
        </w:rPr>
        <w:t> </w:t>
      </w:r>
      <w:r>
        <w:rPr>
          <w:b/>
        </w:rPr>
        <w:t>alunni</w:t>
      </w:r>
      <w:r>
        <w:rPr>
          <w:b/>
          <w:spacing w:val="-3"/>
        </w:rPr>
        <w:t> </w:t>
      </w:r>
      <w:r>
        <w:rPr>
          <w:b/>
        </w:rPr>
        <w:t>(24</w:t>
      </w:r>
      <w:r>
        <w:rPr>
          <w:b/>
          <w:spacing w:val="-4"/>
        </w:rPr>
        <w:t> </w:t>
      </w:r>
      <w:r>
        <w:rPr>
          <w:b/>
        </w:rPr>
        <w:t>classi)</w:t>
      </w:r>
      <w:r>
        <w:rPr/>
        <w:t>,</w:t>
      </w:r>
      <w:r>
        <w:rPr>
          <w:spacing w:val="-4"/>
        </w:rPr>
        <w:t> </w:t>
      </w:r>
      <w:r>
        <w:rPr/>
        <w:t>alunni</w:t>
      </w:r>
      <w:r>
        <w:rPr>
          <w:spacing w:val="-3"/>
        </w:rPr>
        <w:t> </w:t>
      </w:r>
      <w:r>
        <w:rPr/>
        <w:t>dagli</w:t>
      </w:r>
      <w:r>
        <w:rPr>
          <w:spacing w:val="-3"/>
        </w:rPr>
        <w:t> </w:t>
      </w:r>
      <w:r>
        <w:rPr/>
        <w:t>11</w:t>
      </w:r>
      <w:r>
        <w:rPr>
          <w:spacing w:val="-4"/>
        </w:rPr>
        <w:t> </w:t>
      </w:r>
      <w:r>
        <w:rPr/>
        <w:t>ai</w:t>
      </w:r>
      <w:r>
        <w:rPr>
          <w:spacing w:val="-3"/>
        </w:rPr>
        <w:t> </w:t>
      </w:r>
      <w:r>
        <w:rPr/>
        <w:t>13</w:t>
      </w:r>
      <w:r>
        <w:rPr>
          <w:spacing w:val="-4"/>
        </w:rPr>
        <w:t> </w:t>
      </w:r>
      <w:r>
        <w:rPr/>
        <w:t>anni,</w:t>
      </w:r>
      <w:r>
        <w:rPr>
          <w:spacing w:val="-3"/>
        </w:rPr>
        <w:t> </w:t>
      </w:r>
      <w:r>
        <w:rPr>
          <w:spacing w:val="-5"/>
        </w:rPr>
        <w:t>n.</w:t>
      </w:r>
    </w:p>
    <w:p>
      <w:pPr>
        <w:spacing w:line="237" w:lineRule="auto" w:before="3"/>
        <w:ind w:left="140" w:right="141" w:firstLine="0"/>
        <w:jc w:val="both"/>
        <w:rPr>
          <w:sz w:val="24"/>
        </w:rPr>
      </w:pPr>
      <w:r>
        <w:rPr>
          <w:b/>
          <w:sz w:val="24"/>
        </w:rPr>
        <w:t>9 laboratori di base e specializzati, un auditorium, una palestra </w:t>
      </w:r>
      <w:r>
        <w:rPr>
          <w:sz w:val="24"/>
        </w:rPr>
        <w:t>oltre a spazi comuni, eventualmente realizzabili per stralci attuativi, ma all'interno di una progettazione unitaria.</w:t>
      </w:r>
    </w:p>
    <w:p>
      <w:pPr>
        <w:pStyle w:val="BodyText"/>
        <w:spacing w:before="3"/>
        <w:ind w:right="138"/>
        <w:jc w:val="both"/>
      </w:pPr>
      <w:r>
        <w:rPr/>
        <w:t>Viste le dimensioni del lotto la </w:t>
      </w:r>
      <w:r>
        <w:rPr>
          <w:b/>
          <w:i/>
        </w:rPr>
        <w:t>palazzina aule </w:t>
      </w:r>
      <w:r>
        <w:rPr/>
        <w:t>avrà uno sviluppo su tre piani, fatta eccezione per la palazzina uffici che potrà essere ad un piano ove andranno ubicati gli uffici dei docenti e della direzione didattica. Ai sensi della L.13/89, D.M 236/89, DPR 503/1996, l'edificio scolastico deve soddisfare</w:t>
      </w:r>
      <w:r>
        <w:rPr>
          <w:spacing w:val="11"/>
        </w:rPr>
        <w:t> </w:t>
      </w:r>
      <w:r>
        <w:rPr/>
        <w:t>il</w:t>
      </w:r>
      <w:r>
        <w:rPr>
          <w:spacing w:val="16"/>
        </w:rPr>
        <w:t> </w:t>
      </w:r>
      <w:r>
        <w:rPr/>
        <w:t>requisito</w:t>
      </w:r>
      <w:r>
        <w:rPr>
          <w:spacing w:val="16"/>
        </w:rPr>
        <w:t> </w:t>
      </w:r>
      <w:r>
        <w:rPr/>
        <w:t>di</w:t>
      </w:r>
      <w:r>
        <w:rPr>
          <w:spacing w:val="16"/>
        </w:rPr>
        <w:t> </w:t>
      </w:r>
      <w:r>
        <w:rPr/>
        <w:t>accessibilità</w:t>
      </w:r>
      <w:r>
        <w:rPr>
          <w:spacing w:val="14"/>
        </w:rPr>
        <w:t> </w:t>
      </w:r>
      <w:r>
        <w:rPr/>
        <w:t>in</w:t>
      </w:r>
      <w:r>
        <w:rPr>
          <w:spacing w:val="16"/>
        </w:rPr>
        <w:t> </w:t>
      </w:r>
      <w:r>
        <w:rPr/>
        <w:t>quanto</w:t>
      </w:r>
      <w:r>
        <w:rPr>
          <w:spacing w:val="16"/>
        </w:rPr>
        <w:t> </w:t>
      </w:r>
      <w:r>
        <w:rPr/>
        <w:t>"attività</w:t>
      </w:r>
      <w:r>
        <w:rPr>
          <w:spacing w:val="15"/>
        </w:rPr>
        <w:t> </w:t>
      </w:r>
      <w:r>
        <w:rPr/>
        <w:t>sociale",</w:t>
      </w:r>
      <w:r>
        <w:rPr>
          <w:spacing w:val="15"/>
        </w:rPr>
        <w:t> </w:t>
      </w:r>
      <w:r>
        <w:rPr/>
        <w:t>considerato</w:t>
      </w:r>
      <w:r>
        <w:rPr>
          <w:spacing w:val="16"/>
        </w:rPr>
        <w:t> </w:t>
      </w:r>
      <w:r>
        <w:rPr/>
        <w:t>che</w:t>
      </w:r>
      <w:r>
        <w:rPr>
          <w:spacing w:val="14"/>
        </w:rPr>
        <w:t> </w:t>
      </w:r>
      <w:r>
        <w:rPr/>
        <w:t>secondo</w:t>
      </w:r>
      <w:r>
        <w:rPr>
          <w:spacing w:val="15"/>
        </w:rPr>
        <w:t> </w:t>
      </w:r>
      <w:r>
        <w:rPr/>
        <w:t>il</w:t>
      </w:r>
      <w:r>
        <w:rPr>
          <w:spacing w:val="16"/>
        </w:rPr>
        <w:t> </w:t>
      </w:r>
      <w:r>
        <w:rPr>
          <w:spacing w:val="-2"/>
        </w:rPr>
        <w:t>citato</w:t>
      </w:r>
    </w:p>
    <w:p>
      <w:pPr>
        <w:pStyle w:val="BodyText"/>
        <w:ind w:right="148"/>
        <w:jc w:val="both"/>
      </w:pPr>
      <w:r>
        <w:rPr/>
        <w:t>D.M. "per accessibilità si intende la possibilità, anche per persone con ridotta o impedita capacità motoria o sensoriale, di raggiungere l'edificio e le sue singole unità immobiliari e ambientali, di entrarvi agevolmente e di fruirne spazi e attrezzature in condizioni di adeguata sicurezza e </w:t>
      </w:r>
      <w:r>
        <w:rPr>
          <w:spacing w:val="-2"/>
        </w:rPr>
        <w:t>autonomia".</w:t>
      </w:r>
    </w:p>
    <w:p>
      <w:pPr>
        <w:pStyle w:val="BodyText"/>
        <w:spacing w:line="274" w:lineRule="exact"/>
        <w:jc w:val="both"/>
      </w:pPr>
      <w:r>
        <w:rPr/>
        <w:t>L'accesso</w:t>
      </w:r>
      <w:r>
        <w:rPr>
          <w:spacing w:val="-1"/>
        </w:rPr>
        <w:t> </w:t>
      </w:r>
      <w:r>
        <w:rPr/>
        <w:t>alla</w:t>
      </w:r>
      <w:r>
        <w:rPr>
          <w:spacing w:val="-1"/>
        </w:rPr>
        <w:t> </w:t>
      </w:r>
      <w:r>
        <w:rPr/>
        <w:t>scuola</w:t>
      </w:r>
      <w:r>
        <w:rPr>
          <w:spacing w:val="-1"/>
        </w:rPr>
        <w:t> </w:t>
      </w:r>
      <w:r>
        <w:rPr/>
        <w:t>mattutina</w:t>
      </w:r>
      <w:r>
        <w:rPr>
          <w:spacing w:val="-1"/>
        </w:rPr>
        <w:t> </w:t>
      </w:r>
      <w:r>
        <w:rPr/>
        <w:t>sarà</w:t>
      </w:r>
      <w:r>
        <w:rPr>
          <w:spacing w:val="-3"/>
        </w:rPr>
        <w:t> </w:t>
      </w:r>
      <w:r>
        <w:rPr/>
        <w:t>unico</w:t>
      </w:r>
      <w:r>
        <w:rPr>
          <w:spacing w:val="-1"/>
        </w:rPr>
        <w:t> </w:t>
      </w:r>
      <w:r>
        <w:rPr/>
        <w:t>e</w:t>
      </w:r>
      <w:r>
        <w:rPr>
          <w:spacing w:val="-2"/>
        </w:rPr>
        <w:t> sorvegliato.</w:t>
      </w:r>
    </w:p>
    <w:p>
      <w:pPr>
        <w:pStyle w:val="BodyText"/>
        <w:ind w:right="141"/>
        <w:jc w:val="both"/>
      </w:pPr>
      <w:r>
        <w:rPr/>
        <w:t>La </w:t>
      </w:r>
      <w:r>
        <w:rPr>
          <w:b/>
          <w:i/>
        </w:rPr>
        <w:t>palazzina uffici e direzione didattica </w:t>
      </w:r>
      <w:r>
        <w:rPr/>
        <w:t>sarà strettamente connessa agli spazi della scuola e accessibile</w:t>
      </w:r>
      <w:r>
        <w:rPr>
          <w:spacing w:val="-1"/>
        </w:rPr>
        <w:t> </w:t>
      </w:r>
      <w:r>
        <w:rPr/>
        <w:t>dalla</w:t>
      </w:r>
      <w:r>
        <w:rPr>
          <w:spacing w:val="-1"/>
        </w:rPr>
        <w:t> </w:t>
      </w:r>
      <w:r>
        <w:rPr/>
        <w:t>scuola</w:t>
      </w:r>
      <w:r>
        <w:rPr>
          <w:spacing w:val="-1"/>
        </w:rPr>
        <w:t> </w:t>
      </w:r>
      <w:r>
        <w:rPr/>
        <w:t>durante gli</w:t>
      </w:r>
      <w:r>
        <w:rPr>
          <w:spacing w:val="-1"/>
        </w:rPr>
        <w:t> </w:t>
      </w:r>
      <w:r>
        <w:rPr/>
        <w:t>orari</w:t>
      </w:r>
      <w:r>
        <w:rPr>
          <w:spacing w:val="-1"/>
        </w:rPr>
        <w:t> </w:t>
      </w:r>
      <w:r>
        <w:rPr/>
        <w:t>di</w:t>
      </w:r>
      <w:r>
        <w:rPr>
          <w:spacing w:val="-1"/>
        </w:rPr>
        <w:t> </w:t>
      </w:r>
      <w:r>
        <w:rPr/>
        <w:t>apertura;</w:t>
      </w:r>
      <w:r>
        <w:rPr>
          <w:spacing w:val="-1"/>
        </w:rPr>
        <w:t> </w:t>
      </w:r>
      <w:r>
        <w:rPr/>
        <w:t>avrà</w:t>
      </w:r>
      <w:r>
        <w:rPr>
          <w:spacing w:val="-2"/>
        </w:rPr>
        <w:t> </w:t>
      </w:r>
      <w:r>
        <w:rPr/>
        <w:t>anche</w:t>
      </w:r>
      <w:r>
        <w:rPr>
          <w:spacing w:val="-1"/>
        </w:rPr>
        <w:t> </w:t>
      </w:r>
      <w:r>
        <w:rPr/>
        <w:t>un</w:t>
      </w:r>
      <w:r>
        <w:rPr>
          <w:spacing w:val="-1"/>
        </w:rPr>
        <w:t> </w:t>
      </w:r>
      <w:r>
        <w:rPr/>
        <w:t>accesso indipendente</w:t>
      </w:r>
      <w:r>
        <w:rPr>
          <w:spacing w:val="-1"/>
        </w:rPr>
        <w:t> </w:t>
      </w:r>
      <w:r>
        <w:rPr/>
        <w:t>fruibile</w:t>
      </w:r>
      <w:r>
        <w:rPr>
          <w:spacing w:val="-1"/>
        </w:rPr>
        <w:t> </w:t>
      </w:r>
      <w:r>
        <w:rPr/>
        <w:t>nei periodi di chiusura e dovrà essere dotata di impiantistica autonoma. La palazzina si presenterà a un piano con gli uffici aperti al pubblico, la sala docenti, il presidio di primo pronto soccorso e punto antidispersione scolastica, postazioni di studio degli insegnanti.</w:t>
      </w:r>
    </w:p>
    <w:p>
      <w:pPr>
        <w:pStyle w:val="BodyText"/>
        <w:spacing w:before="3"/>
        <w:ind w:right="143"/>
        <w:jc w:val="both"/>
      </w:pPr>
      <w:r>
        <w:rPr/>
        <w:t>Vi</w:t>
      </w:r>
      <w:r>
        <w:rPr>
          <w:spacing w:val="-6"/>
        </w:rPr>
        <w:t> </w:t>
      </w:r>
      <w:r>
        <w:rPr/>
        <w:t>sarà</w:t>
      </w:r>
      <w:r>
        <w:rPr>
          <w:spacing w:val="-8"/>
        </w:rPr>
        <w:t> </w:t>
      </w:r>
      <w:r>
        <w:rPr/>
        <w:t>un</w:t>
      </w:r>
      <w:r>
        <w:rPr>
          <w:spacing w:val="-6"/>
        </w:rPr>
        <w:t> </w:t>
      </w:r>
      <w:r>
        <w:rPr/>
        <w:t>immobile</w:t>
      </w:r>
      <w:r>
        <w:rPr>
          <w:spacing w:val="-6"/>
        </w:rPr>
        <w:t> </w:t>
      </w:r>
      <w:r>
        <w:rPr/>
        <w:t>adibito</w:t>
      </w:r>
      <w:r>
        <w:rPr>
          <w:spacing w:val="-6"/>
        </w:rPr>
        <w:t> </w:t>
      </w:r>
      <w:r>
        <w:rPr/>
        <w:t>ad</w:t>
      </w:r>
      <w:r>
        <w:rPr>
          <w:spacing w:val="-4"/>
        </w:rPr>
        <w:t> </w:t>
      </w:r>
      <w:r>
        <w:rPr>
          <w:b/>
          <w:i/>
        </w:rPr>
        <w:t>Auditorium</w:t>
      </w:r>
      <w:r>
        <w:rPr>
          <w:b/>
          <w:i/>
          <w:spacing w:val="-3"/>
        </w:rPr>
        <w:t> </w:t>
      </w:r>
      <w:r>
        <w:rPr/>
        <w:t>multifunzione</w:t>
      </w:r>
      <w:r>
        <w:rPr>
          <w:spacing w:val="-6"/>
        </w:rPr>
        <w:t> </w:t>
      </w:r>
      <w:r>
        <w:rPr/>
        <w:t>con</w:t>
      </w:r>
      <w:r>
        <w:rPr>
          <w:spacing w:val="-6"/>
        </w:rPr>
        <w:t> </w:t>
      </w:r>
      <w:r>
        <w:rPr/>
        <w:t>palco</w:t>
      </w:r>
      <w:r>
        <w:rPr>
          <w:spacing w:val="-6"/>
        </w:rPr>
        <w:t> </w:t>
      </w:r>
      <w:r>
        <w:rPr/>
        <w:t>e</w:t>
      </w:r>
      <w:r>
        <w:rPr>
          <w:spacing w:val="-7"/>
        </w:rPr>
        <w:t> </w:t>
      </w:r>
      <w:r>
        <w:rPr/>
        <w:t>almeno</w:t>
      </w:r>
      <w:r>
        <w:rPr>
          <w:spacing w:val="-6"/>
        </w:rPr>
        <w:t> </w:t>
      </w:r>
      <w:r>
        <w:rPr/>
        <w:t>350</w:t>
      </w:r>
      <w:r>
        <w:rPr>
          <w:spacing w:val="-6"/>
        </w:rPr>
        <w:t> </w:t>
      </w:r>
      <w:r>
        <w:rPr/>
        <w:t>posti</w:t>
      </w:r>
      <w:r>
        <w:rPr>
          <w:spacing w:val="-8"/>
        </w:rPr>
        <w:t> </w:t>
      </w:r>
      <w:r>
        <w:rPr/>
        <w:t>a</w:t>
      </w:r>
      <w:r>
        <w:rPr>
          <w:spacing w:val="-7"/>
        </w:rPr>
        <w:t> </w:t>
      </w:r>
      <w:r>
        <w:rPr/>
        <w:t>sedere</w:t>
      </w:r>
      <w:r>
        <w:rPr>
          <w:spacing w:val="-8"/>
        </w:rPr>
        <w:t> </w:t>
      </w:r>
      <w:r>
        <w:rPr/>
        <w:t>che potrà essere in comunicazione con l’atrio/uffici mediante un corpo di collegamento.</w:t>
      </w:r>
    </w:p>
    <w:p>
      <w:pPr>
        <w:pStyle w:val="BodyText"/>
        <w:spacing w:before="1"/>
        <w:ind w:right="138"/>
        <w:jc w:val="both"/>
      </w:pPr>
      <w:r>
        <w:rPr/>
        <w:t>La </w:t>
      </w:r>
      <w:r>
        <w:rPr>
          <w:b/>
          <w:i/>
        </w:rPr>
        <w:t>palestra (TipoA2) </w:t>
      </w:r>
      <w:r>
        <w:rPr/>
        <w:t>avrà un campo polivalente rispettando gli standard minimi di cui al DM del 18/12/75</w:t>
      </w:r>
      <w:r>
        <w:rPr>
          <w:spacing w:val="-10"/>
        </w:rPr>
        <w:t> </w:t>
      </w:r>
      <w:r>
        <w:rPr/>
        <w:t>per</w:t>
      </w:r>
      <w:r>
        <w:rPr>
          <w:spacing w:val="-8"/>
        </w:rPr>
        <w:t> </w:t>
      </w:r>
      <w:r>
        <w:rPr/>
        <w:t>gli</w:t>
      </w:r>
      <w:r>
        <w:rPr>
          <w:spacing w:val="-9"/>
        </w:rPr>
        <w:t> </w:t>
      </w:r>
      <w:r>
        <w:rPr/>
        <w:t>spazi</w:t>
      </w:r>
      <w:r>
        <w:rPr>
          <w:spacing w:val="-9"/>
        </w:rPr>
        <w:t> </w:t>
      </w:r>
      <w:r>
        <w:rPr/>
        <w:t>per</w:t>
      </w:r>
      <w:r>
        <w:rPr>
          <w:spacing w:val="-8"/>
        </w:rPr>
        <w:t> </w:t>
      </w:r>
      <w:r>
        <w:rPr/>
        <w:t>l’educazione</w:t>
      </w:r>
      <w:r>
        <w:rPr>
          <w:spacing w:val="-10"/>
        </w:rPr>
        <w:t> </w:t>
      </w:r>
      <w:r>
        <w:rPr/>
        <w:t>fisica</w:t>
      </w:r>
      <w:r>
        <w:rPr>
          <w:spacing w:val="-9"/>
        </w:rPr>
        <w:t> </w:t>
      </w:r>
      <w:r>
        <w:rPr/>
        <w:t>e</w:t>
      </w:r>
      <w:r>
        <w:rPr>
          <w:spacing w:val="-11"/>
        </w:rPr>
        <w:t> </w:t>
      </w:r>
      <w:r>
        <w:rPr/>
        <w:t>sportiva</w:t>
      </w:r>
      <w:r>
        <w:rPr>
          <w:spacing w:val="-10"/>
        </w:rPr>
        <w:t> </w:t>
      </w:r>
      <w:r>
        <w:rPr/>
        <w:t>non</w:t>
      </w:r>
      <w:r>
        <w:rPr>
          <w:spacing w:val="-10"/>
        </w:rPr>
        <w:t> </w:t>
      </w:r>
      <w:r>
        <w:rPr/>
        <w:t>solo</w:t>
      </w:r>
      <w:r>
        <w:rPr>
          <w:spacing w:val="-9"/>
        </w:rPr>
        <w:t> </w:t>
      </w:r>
      <w:r>
        <w:rPr/>
        <w:t>per</w:t>
      </w:r>
      <w:r>
        <w:rPr>
          <w:spacing w:val="-8"/>
        </w:rPr>
        <w:t> </w:t>
      </w:r>
      <w:r>
        <w:rPr/>
        <w:t>il</w:t>
      </w:r>
      <w:r>
        <w:rPr>
          <w:spacing w:val="-9"/>
        </w:rPr>
        <w:t> </w:t>
      </w:r>
      <w:r>
        <w:rPr/>
        <w:t>plesso</w:t>
      </w:r>
      <w:r>
        <w:rPr>
          <w:spacing w:val="-10"/>
        </w:rPr>
        <w:t> </w:t>
      </w:r>
      <w:r>
        <w:rPr/>
        <w:t>scolastico</w:t>
      </w:r>
      <w:r>
        <w:rPr>
          <w:spacing w:val="-10"/>
        </w:rPr>
        <w:t> </w:t>
      </w:r>
      <w:r>
        <w:rPr/>
        <w:t>adiacente</w:t>
      </w:r>
      <w:r>
        <w:rPr>
          <w:spacing w:val="-8"/>
        </w:rPr>
        <w:t> </w:t>
      </w:r>
      <w:r>
        <w:rPr/>
        <w:t>ma anche per un utilizzo ad uso pubblico, con tribuna con posti a sedere inferiore a 100. Sono previsti due</w:t>
      </w:r>
      <w:r>
        <w:rPr>
          <w:spacing w:val="-6"/>
        </w:rPr>
        <w:t> </w:t>
      </w:r>
      <w:r>
        <w:rPr/>
        <w:t>spogliatoi</w:t>
      </w:r>
      <w:r>
        <w:rPr>
          <w:spacing w:val="-4"/>
        </w:rPr>
        <w:t> </w:t>
      </w:r>
      <w:r>
        <w:rPr/>
        <w:t>per</w:t>
      </w:r>
      <w:r>
        <w:rPr>
          <w:spacing w:val="-6"/>
        </w:rPr>
        <w:t> </w:t>
      </w:r>
      <w:r>
        <w:rPr/>
        <w:t>allievi</w:t>
      </w:r>
      <w:r>
        <w:rPr>
          <w:spacing w:val="-5"/>
        </w:rPr>
        <w:t> </w:t>
      </w:r>
      <w:r>
        <w:rPr/>
        <w:t>od</w:t>
      </w:r>
      <w:r>
        <w:rPr>
          <w:spacing w:val="-5"/>
        </w:rPr>
        <w:t> </w:t>
      </w:r>
      <w:r>
        <w:rPr/>
        <w:t>atleti,</w:t>
      </w:r>
      <w:r>
        <w:rPr>
          <w:spacing w:val="-5"/>
        </w:rPr>
        <w:t> </w:t>
      </w:r>
      <w:r>
        <w:rPr/>
        <w:t>completi</w:t>
      </w:r>
      <w:r>
        <w:rPr>
          <w:spacing w:val="-4"/>
        </w:rPr>
        <w:t> </w:t>
      </w:r>
      <w:r>
        <w:rPr/>
        <w:t>ognuno</w:t>
      </w:r>
      <w:r>
        <w:rPr>
          <w:spacing w:val="-5"/>
        </w:rPr>
        <w:t> </w:t>
      </w:r>
      <w:r>
        <w:rPr/>
        <w:t>di</w:t>
      </w:r>
      <w:r>
        <w:rPr>
          <w:spacing w:val="-4"/>
        </w:rPr>
        <w:t> </w:t>
      </w:r>
      <w:r>
        <w:rPr/>
        <w:t>proprie</w:t>
      </w:r>
      <w:r>
        <w:rPr>
          <w:spacing w:val="-5"/>
        </w:rPr>
        <w:t> </w:t>
      </w:r>
      <w:r>
        <w:rPr/>
        <w:t>docce</w:t>
      </w:r>
      <w:r>
        <w:rPr>
          <w:spacing w:val="-6"/>
        </w:rPr>
        <w:t> </w:t>
      </w:r>
      <w:r>
        <w:rPr/>
        <w:t>e</w:t>
      </w:r>
      <w:r>
        <w:rPr>
          <w:spacing w:val="-6"/>
        </w:rPr>
        <w:t> </w:t>
      </w:r>
      <w:r>
        <w:rPr/>
        <w:t>propri</w:t>
      </w:r>
      <w:r>
        <w:rPr>
          <w:spacing w:val="-5"/>
        </w:rPr>
        <w:t> </w:t>
      </w:r>
      <w:r>
        <w:rPr/>
        <w:t>servizi.</w:t>
      </w:r>
      <w:r>
        <w:rPr>
          <w:spacing w:val="-4"/>
        </w:rPr>
        <w:t> </w:t>
      </w:r>
      <w:r>
        <w:rPr/>
        <w:t>Uno</w:t>
      </w:r>
      <w:r>
        <w:rPr>
          <w:spacing w:val="-5"/>
        </w:rPr>
        <w:t> </w:t>
      </w:r>
      <w:r>
        <w:rPr/>
        <w:t>dei</w:t>
      </w:r>
      <w:r>
        <w:rPr>
          <w:spacing w:val="-4"/>
        </w:rPr>
        <w:t> </w:t>
      </w:r>
      <w:r>
        <w:rPr/>
        <w:t>servizi e una doccia sono per disabili. Gli spogliatoi hanno luce naturale con finestre verso l’esterno. Sarà previsto lo spogliatoio per gli arbitri/istruttori anch’essi dotati di servizio igienico e doppia doccia, oltre che di illuminazione ed areazione naturale come gli spogliatoi atleti.</w:t>
      </w:r>
    </w:p>
    <w:p>
      <w:pPr>
        <w:pStyle w:val="BodyText"/>
        <w:spacing w:after="0"/>
        <w:jc w:val="both"/>
        <w:sectPr>
          <w:pgSz w:w="11910" w:h="16840"/>
          <w:pgMar w:top="1040" w:bottom="280" w:left="992" w:right="992"/>
        </w:sectPr>
      </w:pPr>
    </w:p>
    <w:p>
      <w:pPr>
        <w:pStyle w:val="BodyText"/>
        <w:spacing w:before="66"/>
        <w:ind w:right="140"/>
        <w:jc w:val="both"/>
      </w:pPr>
      <w:r>
        <w:rPr/>
        <w:t>I </w:t>
      </w:r>
      <w:r>
        <w:rPr>
          <w:b/>
          <w:i/>
        </w:rPr>
        <w:t>laboratori specialistici</w:t>
      </w:r>
      <w:r>
        <w:rPr/>
        <w:t>, Simulimpresa, tecnologia High Mech e Fashion Design, dovranno essere adiacenti</w:t>
      </w:r>
      <w:r>
        <w:rPr>
          <w:spacing w:val="-4"/>
        </w:rPr>
        <w:t> </w:t>
      </w:r>
      <w:r>
        <w:rPr/>
        <w:t>al</w:t>
      </w:r>
      <w:r>
        <w:rPr>
          <w:spacing w:val="-4"/>
        </w:rPr>
        <w:t> </w:t>
      </w:r>
      <w:r>
        <w:rPr/>
        <w:t>laboratorio</w:t>
      </w:r>
      <w:r>
        <w:rPr>
          <w:spacing w:val="-2"/>
        </w:rPr>
        <w:t> </w:t>
      </w:r>
      <w:r>
        <w:rPr/>
        <w:t>multilingue,</w:t>
      </w:r>
      <w:r>
        <w:rPr>
          <w:spacing w:val="-1"/>
        </w:rPr>
        <w:t> </w:t>
      </w:r>
      <w:r>
        <w:rPr/>
        <w:t>a</w:t>
      </w:r>
      <w:r>
        <w:rPr>
          <w:spacing w:val="-5"/>
        </w:rPr>
        <w:t> </w:t>
      </w:r>
      <w:r>
        <w:rPr/>
        <w:t>quello</w:t>
      </w:r>
      <w:r>
        <w:rPr>
          <w:spacing w:val="-4"/>
        </w:rPr>
        <w:t> </w:t>
      </w:r>
      <w:r>
        <w:rPr/>
        <w:t>di</w:t>
      </w:r>
      <w:r>
        <w:rPr>
          <w:spacing w:val="-4"/>
        </w:rPr>
        <w:t> </w:t>
      </w:r>
      <w:r>
        <w:rPr/>
        <w:t>informatica</w:t>
      </w:r>
      <w:r>
        <w:rPr>
          <w:spacing w:val="-6"/>
        </w:rPr>
        <w:t> </w:t>
      </w:r>
      <w:r>
        <w:rPr/>
        <w:t>e</w:t>
      </w:r>
      <w:r>
        <w:rPr>
          <w:spacing w:val="-5"/>
        </w:rPr>
        <w:t> </w:t>
      </w:r>
      <w:r>
        <w:rPr/>
        <w:t>al</w:t>
      </w:r>
      <w:r>
        <w:rPr>
          <w:spacing w:val="-4"/>
        </w:rPr>
        <w:t> </w:t>
      </w:r>
      <w:r>
        <w:rPr/>
        <w:t>laboratorio</w:t>
      </w:r>
      <w:r>
        <w:rPr>
          <w:spacing w:val="-4"/>
        </w:rPr>
        <w:t> </w:t>
      </w:r>
      <w:r>
        <w:rPr/>
        <w:t>di</w:t>
      </w:r>
      <w:r>
        <w:rPr>
          <w:spacing w:val="-4"/>
        </w:rPr>
        <w:t> </w:t>
      </w:r>
      <w:r>
        <w:rPr/>
        <w:t>musica,</w:t>
      </w:r>
      <w:r>
        <w:rPr>
          <w:spacing w:val="-4"/>
        </w:rPr>
        <w:t> </w:t>
      </w:r>
      <w:r>
        <w:rPr/>
        <w:t>per</w:t>
      </w:r>
      <w:r>
        <w:rPr>
          <w:spacing w:val="-4"/>
        </w:rPr>
        <w:t> </w:t>
      </w:r>
      <w:r>
        <w:rPr/>
        <w:t>consentire la</w:t>
      </w:r>
      <w:r>
        <w:rPr>
          <w:spacing w:val="-13"/>
        </w:rPr>
        <w:t> </w:t>
      </w:r>
      <w:r>
        <w:rPr/>
        <w:t>fruibilità</w:t>
      </w:r>
      <w:r>
        <w:rPr>
          <w:spacing w:val="-13"/>
        </w:rPr>
        <w:t> </w:t>
      </w:r>
      <w:r>
        <w:rPr/>
        <w:t>degli</w:t>
      </w:r>
      <w:r>
        <w:rPr>
          <w:spacing w:val="-11"/>
        </w:rPr>
        <w:t> </w:t>
      </w:r>
      <w:r>
        <w:rPr/>
        <w:t>stessi</w:t>
      </w:r>
      <w:r>
        <w:rPr>
          <w:spacing w:val="-12"/>
        </w:rPr>
        <w:t> </w:t>
      </w:r>
      <w:r>
        <w:rPr/>
        <w:t>anche</w:t>
      </w:r>
      <w:r>
        <w:rPr>
          <w:spacing w:val="-13"/>
        </w:rPr>
        <w:t> </w:t>
      </w:r>
      <w:r>
        <w:rPr/>
        <w:t>durante</w:t>
      </w:r>
      <w:r>
        <w:rPr>
          <w:spacing w:val="-13"/>
        </w:rPr>
        <w:t> </w:t>
      </w:r>
      <w:r>
        <w:rPr/>
        <w:t>la</w:t>
      </w:r>
      <w:r>
        <w:rPr>
          <w:spacing w:val="-13"/>
        </w:rPr>
        <w:t> </w:t>
      </w:r>
      <w:r>
        <w:rPr/>
        <w:t>chiusura</w:t>
      </w:r>
      <w:r>
        <w:rPr>
          <w:spacing w:val="-13"/>
        </w:rPr>
        <w:t> </w:t>
      </w:r>
      <w:r>
        <w:rPr/>
        <w:t>della</w:t>
      </w:r>
      <w:r>
        <w:rPr>
          <w:spacing w:val="-13"/>
        </w:rPr>
        <w:t> </w:t>
      </w:r>
      <w:r>
        <w:rPr/>
        <w:t>Scuola.</w:t>
      </w:r>
      <w:r>
        <w:rPr>
          <w:spacing w:val="-13"/>
        </w:rPr>
        <w:t> </w:t>
      </w:r>
      <w:r>
        <w:rPr/>
        <w:t>Dovranno</w:t>
      </w:r>
      <w:r>
        <w:rPr>
          <w:spacing w:val="-12"/>
        </w:rPr>
        <w:t> </w:t>
      </w:r>
      <w:r>
        <w:rPr/>
        <w:t>quindi</w:t>
      </w:r>
      <w:r>
        <w:rPr>
          <w:spacing w:val="-11"/>
        </w:rPr>
        <w:t> </w:t>
      </w:r>
      <w:r>
        <w:rPr/>
        <w:t>essere</w:t>
      </w:r>
      <w:r>
        <w:rPr>
          <w:spacing w:val="-13"/>
        </w:rPr>
        <w:t> </w:t>
      </w:r>
      <w:r>
        <w:rPr/>
        <w:t>resi</w:t>
      </w:r>
      <w:r>
        <w:rPr>
          <w:spacing w:val="-11"/>
        </w:rPr>
        <w:t> </w:t>
      </w:r>
      <w:r>
        <w:rPr/>
        <w:t>autonomi, con accesso, impiantistica, e servizi igienici indipendenti. Il laboratorio musicale avrà facciate trasparenti ed apribili sull'esterno in modo da poter utilizzare anche l'area esterna come uno spazio naturale per ascoltare musica durante la bella stagione.</w:t>
      </w:r>
    </w:p>
    <w:p>
      <w:pPr>
        <w:pStyle w:val="BodyText"/>
        <w:spacing w:before="1"/>
        <w:ind w:right="140"/>
        <w:jc w:val="both"/>
      </w:pPr>
      <w:r>
        <w:rPr/>
        <w:t>Alcune aule potranno essere utilizzate per lavori di gruppo o come spazio individuale di raccoglimento e riflessione nel pomeriggio o nel week end.</w:t>
      </w:r>
    </w:p>
    <w:p>
      <w:pPr>
        <w:pStyle w:val="BodyText"/>
        <w:ind w:right="140"/>
        <w:jc w:val="both"/>
      </w:pPr>
      <w:r>
        <w:rPr/>
        <w:t>I</w:t>
      </w:r>
      <w:r>
        <w:rPr>
          <w:spacing w:val="-6"/>
        </w:rPr>
        <w:t> </w:t>
      </w:r>
      <w:r>
        <w:rPr/>
        <w:t>corridoi</w:t>
      </w:r>
      <w:r>
        <w:rPr>
          <w:spacing w:val="-5"/>
        </w:rPr>
        <w:t> </w:t>
      </w:r>
      <w:r>
        <w:rPr/>
        <w:t>e</w:t>
      </w:r>
      <w:r>
        <w:rPr>
          <w:spacing w:val="-3"/>
        </w:rPr>
        <w:t> </w:t>
      </w:r>
      <w:r>
        <w:rPr/>
        <w:t>gli</w:t>
      </w:r>
      <w:r>
        <w:rPr>
          <w:spacing w:val="-4"/>
        </w:rPr>
        <w:t> </w:t>
      </w:r>
      <w:r>
        <w:rPr/>
        <w:t>spazi</w:t>
      </w:r>
      <w:r>
        <w:rPr>
          <w:spacing w:val="-4"/>
        </w:rPr>
        <w:t> </w:t>
      </w:r>
      <w:r>
        <w:rPr/>
        <w:t>comuni</w:t>
      </w:r>
      <w:r>
        <w:rPr>
          <w:spacing w:val="-4"/>
        </w:rPr>
        <w:t> </w:t>
      </w:r>
      <w:r>
        <w:rPr/>
        <w:t>non</w:t>
      </w:r>
      <w:r>
        <w:rPr>
          <w:spacing w:val="-5"/>
        </w:rPr>
        <w:t> </w:t>
      </w:r>
      <w:r>
        <w:rPr/>
        <w:t>avranno</w:t>
      </w:r>
      <w:r>
        <w:rPr>
          <w:spacing w:val="-5"/>
        </w:rPr>
        <w:t> </w:t>
      </w:r>
      <w:r>
        <w:rPr/>
        <w:t>solo</w:t>
      </w:r>
      <w:r>
        <w:rPr>
          <w:spacing w:val="-4"/>
        </w:rPr>
        <w:t> </w:t>
      </w:r>
      <w:r>
        <w:rPr/>
        <w:t>funzione</w:t>
      </w:r>
      <w:r>
        <w:rPr>
          <w:spacing w:val="-5"/>
        </w:rPr>
        <w:t> </w:t>
      </w:r>
      <w:r>
        <w:rPr/>
        <w:t>di</w:t>
      </w:r>
      <w:r>
        <w:rPr>
          <w:spacing w:val="-4"/>
        </w:rPr>
        <w:t> </w:t>
      </w:r>
      <w:r>
        <w:rPr/>
        <w:t>passaggio</w:t>
      </w:r>
      <w:r>
        <w:rPr>
          <w:spacing w:val="-4"/>
        </w:rPr>
        <w:t> </w:t>
      </w:r>
      <w:r>
        <w:rPr/>
        <w:t>e</w:t>
      </w:r>
      <w:r>
        <w:rPr>
          <w:spacing w:val="-4"/>
        </w:rPr>
        <w:t> </w:t>
      </w:r>
      <w:r>
        <w:rPr/>
        <w:t>di</w:t>
      </w:r>
      <w:r>
        <w:rPr>
          <w:spacing w:val="-4"/>
        </w:rPr>
        <w:t> </w:t>
      </w:r>
      <w:r>
        <w:rPr/>
        <w:t>scambio,</w:t>
      </w:r>
      <w:r>
        <w:rPr>
          <w:spacing w:val="-5"/>
        </w:rPr>
        <w:t> </w:t>
      </w:r>
      <w:r>
        <w:rPr/>
        <w:t>ma</w:t>
      </w:r>
      <w:r>
        <w:rPr>
          <w:spacing w:val="-5"/>
        </w:rPr>
        <w:t> </w:t>
      </w:r>
      <w:r>
        <w:rPr/>
        <w:t>con</w:t>
      </w:r>
      <w:r>
        <w:rPr>
          <w:spacing w:val="-3"/>
        </w:rPr>
        <w:t> </w:t>
      </w:r>
      <w:r>
        <w:rPr/>
        <w:t>opportuni arredi e sedute comode si trasformeranno in spazi informali per il pomeriggio, o per le pause di lezione, in cui magari leggere un libro, rilassarsi o stare da soli.</w:t>
      </w:r>
    </w:p>
    <w:p>
      <w:pPr>
        <w:pStyle w:val="BodyText"/>
        <w:ind w:right="146"/>
        <w:jc w:val="both"/>
      </w:pPr>
      <w:r>
        <w:rPr/>
        <w:t>Lo</w:t>
      </w:r>
      <w:r>
        <w:rPr>
          <w:spacing w:val="-3"/>
        </w:rPr>
        <w:t> </w:t>
      </w:r>
      <w:r>
        <w:rPr/>
        <w:t>spazio</w:t>
      </w:r>
      <w:r>
        <w:rPr>
          <w:spacing w:val="-3"/>
        </w:rPr>
        <w:t> </w:t>
      </w:r>
      <w:r>
        <w:rPr/>
        <w:t>esterno,</w:t>
      </w:r>
      <w:r>
        <w:rPr>
          <w:spacing w:val="-3"/>
        </w:rPr>
        <w:t> </w:t>
      </w:r>
      <w:r>
        <w:rPr/>
        <w:t>potrà</w:t>
      </w:r>
      <w:r>
        <w:rPr>
          <w:spacing w:val="-2"/>
        </w:rPr>
        <w:t> </w:t>
      </w:r>
      <w:r>
        <w:rPr/>
        <w:t>essere</w:t>
      </w:r>
      <w:r>
        <w:rPr>
          <w:spacing w:val="-2"/>
        </w:rPr>
        <w:t> </w:t>
      </w:r>
      <w:r>
        <w:rPr/>
        <w:t>una</w:t>
      </w:r>
      <w:r>
        <w:rPr>
          <w:spacing w:val="-3"/>
        </w:rPr>
        <w:t> </w:t>
      </w:r>
      <w:r>
        <w:rPr/>
        <w:t>suggestiva</w:t>
      </w:r>
      <w:r>
        <w:rPr>
          <w:spacing w:val="-4"/>
        </w:rPr>
        <w:t> </w:t>
      </w:r>
      <w:r>
        <w:rPr/>
        <w:t>stanza</w:t>
      </w:r>
      <w:r>
        <w:rPr>
          <w:spacing w:val="-4"/>
        </w:rPr>
        <w:t> </w:t>
      </w:r>
      <w:r>
        <w:rPr/>
        <w:t>a</w:t>
      </w:r>
      <w:r>
        <w:rPr>
          <w:spacing w:val="-4"/>
        </w:rPr>
        <w:t> </w:t>
      </w:r>
      <w:r>
        <w:rPr/>
        <w:t>cielo</w:t>
      </w:r>
      <w:r>
        <w:rPr>
          <w:spacing w:val="-1"/>
        </w:rPr>
        <w:t> </w:t>
      </w:r>
      <w:r>
        <w:rPr/>
        <w:t>aperto</w:t>
      </w:r>
      <w:r>
        <w:rPr>
          <w:spacing w:val="-3"/>
        </w:rPr>
        <w:t> </w:t>
      </w:r>
      <w:r>
        <w:rPr/>
        <w:t>per</w:t>
      </w:r>
      <w:r>
        <w:rPr>
          <w:spacing w:val="-2"/>
        </w:rPr>
        <w:t> </w:t>
      </w:r>
      <w:r>
        <w:rPr/>
        <w:t>attività</w:t>
      </w:r>
      <w:r>
        <w:rPr>
          <w:spacing w:val="-3"/>
        </w:rPr>
        <w:t> </w:t>
      </w:r>
      <w:r>
        <w:rPr/>
        <w:t>didattiche,</w:t>
      </w:r>
      <w:r>
        <w:rPr>
          <w:spacing w:val="-3"/>
        </w:rPr>
        <w:t> </w:t>
      </w:r>
      <w:r>
        <w:rPr/>
        <w:t>ricreative, ludiche, di relax.</w:t>
      </w:r>
    </w:p>
    <w:p>
      <w:pPr>
        <w:pStyle w:val="BodyText"/>
        <w:ind w:right="144"/>
        <w:jc w:val="both"/>
      </w:pPr>
      <w:r>
        <w:rPr/>
        <w:t>Tutti i locali tecnici, dovranno essere realizzati in conformità alle norme vigenti in materia di sicurezza e isolati acusticamente anche mediante opportune soluzioni distributive, devono essere dimensionati per consentire agevoli operazioni di installazione, manovrabilità, manutenzione e sostituzione delle apparecchiature previste.</w:t>
      </w:r>
    </w:p>
    <w:p>
      <w:pPr>
        <w:pStyle w:val="BodyText"/>
        <w:ind w:left="0"/>
      </w:pPr>
    </w:p>
    <w:p>
      <w:pPr>
        <w:pStyle w:val="BodyText"/>
        <w:ind w:right="144"/>
        <w:jc w:val="both"/>
      </w:pPr>
      <w:r>
        <w:rPr>
          <w:b/>
          <w:i/>
        </w:rPr>
        <w:t>Campo</w:t>
      </w:r>
      <w:r>
        <w:rPr>
          <w:b/>
          <w:i/>
          <w:spacing w:val="-13"/>
        </w:rPr>
        <w:t> </w:t>
      </w:r>
      <w:r>
        <w:rPr>
          <w:b/>
          <w:i/>
        </w:rPr>
        <w:t>multifunzione</w:t>
      </w:r>
      <w:r>
        <w:rPr>
          <w:b/>
          <w:i/>
          <w:spacing w:val="-12"/>
        </w:rPr>
        <w:t> </w:t>
      </w:r>
      <w:r>
        <w:rPr/>
        <w:t>attività</w:t>
      </w:r>
      <w:r>
        <w:rPr>
          <w:spacing w:val="-14"/>
        </w:rPr>
        <w:t> </w:t>
      </w:r>
      <w:r>
        <w:rPr/>
        <w:t>fisica</w:t>
      </w:r>
      <w:r>
        <w:rPr>
          <w:spacing w:val="-12"/>
        </w:rPr>
        <w:t> </w:t>
      </w:r>
      <w:r>
        <w:rPr/>
        <w:t>all’aperto</w:t>
      </w:r>
      <w:r>
        <w:rPr>
          <w:spacing w:val="-12"/>
        </w:rPr>
        <w:t> </w:t>
      </w:r>
      <w:r>
        <w:rPr/>
        <w:t>attrezzato</w:t>
      </w:r>
      <w:r>
        <w:rPr>
          <w:spacing w:val="-13"/>
        </w:rPr>
        <w:t> </w:t>
      </w:r>
      <w:r>
        <w:rPr/>
        <w:t>(basket,</w:t>
      </w:r>
      <w:r>
        <w:rPr>
          <w:spacing w:val="-13"/>
        </w:rPr>
        <w:t> </w:t>
      </w:r>
      <w:r>
        <w:rPr/>
        <w:t>calcetto,</w:t>
      </w:r>
      <w:r>
        <w:rPr>
          <w:spacing w:val="-13"/>
        </w:rPr>
        <w:t> </w:t>
      </w:r>
      <w:r>
        <w:rPr/>
        <w:t>pallamano,</w:t>
      </w:r>
      <w:r>
        <w:rPr>
          <w:spacing w:val="-13"/>
        </w:rPr>
        <w:t> </w:t>
      </w:r>
      <w:r>
        <w:rPr/>
        <w:t>pallavolo</w:t>
      </w:r>
      <w:r>
        <w:rPr>
          <w:spacing w:val="-9"/>
        </w:rPr>
        <w:t> </w:t>
      </w:r>
      <w:r>
        <w:rPr/>
        <w:t>etc.). Sono da prevedere i seguenti requisiti:</w:t>
      </w:r>
    </w:p>
    <w:p>
      <w:pPr>
        <w:pStyle w:val="ListParagraph"/>
        <w:numPr>
          <w:ilvl w:val="0"/>
          <w:numId w:val="3"/>
        </w:numPr>
        <w:tabs>
          <w:tab w:pos="384" w:val="left" w:leader="none"/>
        </w:tabs>
        <w:spacing w:line="240" w:lineRule="auto" w:before="1" w:after="0"/>
        <w:ind w:left="140" w:right="141" w:firstLine="0"/>
        <w:jc w:val="both"/>
        <w:rPr>
          <w:sz w:val="24"/>
        </w:rPr>
      </w:pPr>
      <w:r>
        <w:rPr>
          <w:sz w:val="24"/>
        </w:rPr>
        <w:t>Pavimentazione soft, dal contatto piacevole, completamente antiabrasiva, non richiedente manutenzione</w:t>
      </w:r>
      <w:r>
        <w:rPr>
          <w:spacing w:val="-11"/>
          <w:sz w:val="24"/>
        </w:rPr>
        <w:t> </w:t>
      </w:r>
      <w:r>
        <w:rPr>
          <w:sz w:val="24"/>
        </w:rPr>
        <w:t>e</w:t>
      </w:r>
      <w:r>
        <w:rPr>
          <w:spacing w:val="-12"/>
          <w:sz w:val="24"/>
        </w:rPr>
        <w:t> </w:t>
      </w:r>
      <w:r>
        <w:rPr>
          <w:sz w:val="24"/>
        </w:rPr>
        <w:t>resistente</w:t>
      </w:r>
      <w:r>
        <w:rPr>
          <w:spacing w:val="-12"/>
          <w:sz w:val="24"/>
        </w:rPr>
        <w:t> </w:t>
      </w:r>
      <w:r>
        <w:rPr>
          <w:sz w:val="24"/>
        </w:rPr>
        <w:t>agli</w:t>
      </w:r>
      <w:r>
        <w:rPr>
          <w:spacing w:val="-10"/>
          <w:sz w:val="24"/>
        </w:rPr>
        <w:t> </w:t>
      </w:r>
      <w:r>
        <w:rPr>
          <w:sz w:val="24"/>
        </w:rPr>
        <w:t>agenti</w:t>
      </w:r>
      <w:r>
        <w:rPr>
          <w:spacing w:val="-10"/>
          <w:sz w:val="24"/>
        </w:rPr>
        <w:t> </w:t>
      </w:r>
      <w:r>
        <w:rPr>
          <w:sz w:val="24"/>
        </w:rPr>
        <w:t>atmosferici</w:t>
      </w:r>
      <w:r>
        <w:rPr>
          <w:spacing w:val="-8"/>
          <w:sz w:val="24"/>
        </w:rPr>
        <w:t> </w:t>
      </w:r>
      <w:r>
        <w:rPr>
          <w:sz w:val="24"/>
        </w:rPr>
        <w:t>e</w:t>
      </w:r>
      <w:r>
        <w:rPr>
          <w:spacing w:val="-9"/>
          <w:sz w:val="24"/>
        </w:rPr>
        <w:t> </w:t>
      </w:r>
      <w:r>
        <w:rPr>
          <w:sz w:val="24"/>
        </w:rPr>
        <w:t>ai</w:t>
      </w:r>
      <w:r>
        <w:rPr>
          <w:spacing w:val="-10"/>
          <w:sz w:val="24"/>
        </w:rPr>
        <w:t> </w:t>
      </w:r>
      <w:r>
        <w:rPr>
          <w:sz w:val="24"/>
        </w:rPr>
        <w:t>raggi</w:t>
      </w:r>
      <w:r>
        <w:rPr>
          <w:spacing w:val="-6"/>
          <w:sz w:val="24"/>
        </w:rPr>
        <w:t> </w:t>
      </w:r>
      <w:r>
        <w:rPr>
          <w:sz w:val="24"/>
        </w:rPr>
        <w:t>U.V.</w:t>
      </w:r>
      <w:r>
        <w:rPr>
          <w:spacing w:val="-11"/>
          <w:sz w:val="24"/>
        </w:rPr>
        <w:t> </w:t>
      </w:r>
      <w:r>
        <w:rPr>
          <w:sz w:val="24"/>
        </w:rPr>
        <w:t>realizzata</w:t>
      </w:r>
      <w:r>
        <w:rPr>
          <w:spacing w:val="-11"/>
          <w:sz w:val="24"/>
        </w:rPr>
        <w:t> </w:t>
      </w:r>
      <w:r>
        <w:rPr>
          <w:sz w:val="24"/>
        </w:rPr>
        <w:t>in</w:t>
      </w:r>
      <w:r>
        <w:rPr>
          <w:spacing w:val="-11"/>
          <w:sz w:val="24"/>
        </w:rPr>
        <w:t> </w:t>
      </w:r>
      <w:r>
        <w:rPr>
          <w:sz w:val="24"/>
        </w:rPr>
        <w:t>resina</w:t>
      </w:r>
      <w:r>
        <w:rPr>
          <w:spacing w:val="-11"/>
          <w:sz w:val="24"/>
        </w:rPr>
        <w:t> </w:t>
      </w:r>
      <w:r>
        <w:rPr>
          <w:sz w:val="24"/>
        </w:rPr>
        <w:t>poliuretanica</w:t>
      </w:r>
      <w:r>
        <w:rPr>
          <w:spacing w:val="-12"/>
          <w:sz w:val="24"/>
        </w:rPr>
        <w:t> </w:t>
      </w:r>
      <w:r>
        <w:rPr>
          <w:sz w:val="24"/>
        </w:rPr>
        <w:t>con finitura in granulo di EPDM seminato, applicata su sottofondi in cemento.</w:t>
      </w:r>
    </w:p>
    <w:p>
      <w:pPr>
        <w:pStyle w:val="ListParagraph"/>
        <w:numPr>
          <w:ilvl w:val="0"/>
          <w:numId w:val="3"/>
        </w:numPr>
        <w:tabs>
          <w:tab w:pos="283" w:val="left" w:leader="none"/>
        </w:tabs>
        <w:spacing w:line="240" w:lineRule="auto" w:before="0" w:after="0"/>
        <w:ind w:left="283" w:right="0" w:hanging="143"/>
        <w:jc w:val="both"/>
        <w:rPr>
          <w:sz w:val="24"/>
        </w:rPr>
      </w:pPr>
      <w:r>
        <w:rPr>
          <w:sz w:val="24"/>
        </w:rPr>
        <w:t>Multisegnaletica</w:t>
      </w:r>
      <w:r>
        <w:rPr>
          <w:spacing w:val="-4"/>
          <w:sz w:val="24"/>
        </w:rPr>
        <w:t> </w:t>
      </w:r>
      <w:r>
        <w:rPr>
          <w:sz w:val="24"/>
        </w:rPr>
        <w:t>del</w:t>
      </w:r>
      <w:r>
        <w:rPr>
          <w:spacing w:val="-1"/>
          <w:sz w:val="24"/>
        </w:rPr>
        <w:t> </w:t>
      </w:r>
      <w:r>
        <w:rPr>
          <w:sz w:val="24"/>
        </w:rPr>
        <w:t>campo da</w:t>
      </w:r>
      <w:r>
        <w:rPr>
          <w:spacing w:val="-1"/>
          <w:sz w:val="24"/>
        </w:rPr>
        <w:t> </w:t>
      </w:r>
      <w:r>
        <w:rPr>
          <w:sz w:val="24"/>
        </w:rPr>
        <w:t>gioco per</w:t>
      </w:r>
      <w:r>
        <w:rPr>
          <w:spacing w:val="-1"/>
          <w:sz w:val="24"/>
        </w:rPr>
        <w:t> </w:t>
      </w:r>
      <w:r>
        <w:rPr>
          <w:sz w:val="24"/>
        </w:rPr>
        <w:t>i vari</w:t>
      </w:r>
      <w:r>
        <w:rPr>
          <w:spacing w:val="-1"/>
          <w:sz w:val="24"/>
        </w:rPr>
        <w:t> </w:t>
      </w:r>
      <w:r>
        <w:rPr>
          <w:sz w:val="24"/>
        </w:rPr>
        <w:t>sport sulla</w:t>
      </w:r>
      <w:r>
        <w:rPr>
          <w:spacing w:val="-1"/>
          <w:sz w:val="24"/>
        </w:rPr>
        <w:t> </w:t>
      </w:r>
      <w:r>
        <w:rPr>
          <w:sz w:val="24"/>
        </w:rPr>
        <w:t>stessa </w:t>
      </w:r>
      <w:r>
        <w:rPr>
          <w:spacing w:val="-2"/>
          <w:sz w:val="24"/>
        </w:rPr>
        <w:t>superficie.</w:t>
      </w:r>
    </w:p>
    <w:p>
      <w:pPr>
        <w:pStyle w:val="BodyText"/>
        <w:spacing w:before="31"/>
        <w:ind w:left="0"/>
      </w:pPr>
    </w:p>
    <w:p>
      <w:pPr>
        <w:pStyle w:val="Heading1"/>
        <w:numPr>
          <w:ilvl w:val="0"/>
          <w:numId w:val="2"/>
        </w:numPr>
        <w:tabs>
          <w:tab w:pos="416" w:val="left" w:leader="none"/>
        </w:tabs>
        <w:spacing w:line="240" w:lineRule="auto" w:before="0" w:after="0"/>
        <w:ind w:left="416" w:right="0" w:hanging="276"/>
        <w:jc w:val="both"/>
      </w:pPr>
      <w:r>
        <w:rPr/>
        <w:t>Attività</w:t>
      </w:r>
      <w:r>
        <w:rPr>
          <w:spacing w:val="-4"/>
        </w:rPr>
        <w:t> </w:t>
      </w:r>
      <w:r>
        <w:rPr>
          <w:spacing w:val="-2"/>
        </w:rPr>
        <w:t>didattiche</w:t>
      </w:r>
    </w:p>
    <w:p>
      <w:pPr>
        <w:pStyle w:val="BodyText"/>
        <w:spacing w:line="275" w:lineRule="exact" w:before="2"/>
      </w:pPr>
      <w:r>
        <w:rPr>
          <w:u w:val="single"/>
        </w:rPr>
        <w:t>ATTIVITA'</w:t>
      </w:r>
      <w:r>
        <w:rPr>
          <w:spacing w:val="-8"/>
          <w:u w:val="single"/>
        </w:rPr>
        <w:t> </w:t>
      </w:r>
      <w:r>
        <w:rPr>
          <w:spacing w:val="-2"/>
          <w:u w:val="single"/>
        </w:rPr>
        <w:t>NORMALI</w:t>
      </w:r>
    </w:p>
    <w:p>
      <w:pPr>
        <w:pStyle w:val="ListParagraph"/>
        <w:numPr>
          <w:ilvl w:val="0"/>
          <w:numId w:val="4"/>
        </w:numPr>
        <w:tabs>
          <w:tab w:pos="380" w:val="left" w:leader="none"/>
        </w:tabs>
        <w:spacing w:line="275" w:lineRule="exact" w:before="0" w:after="0"/>
        <w:ind w:left="380" w:right="0" w:hanging="240"/>
        <w:jc w:val="both"/>
        <w:rPr>
          <w:sz w:val="24"/>
        </w:rPr>
      </w:pPr>
      <w:r>
        <w:rPr>
          <w:sz w:val="24"/>
        </w:rPr>
        <w:t>24</w:t>
      </w:r>
      <w:r>
        <w:rPr>
          <w:spacing w:val="-1"/>
          <w:sz w:val="24"/>
        </w:rPr>
        <w:t> </w:t>
      </w:r>
      <w:r>
        <w:rPr>
          <w:sz w:val="24"/>
        </w:rPr>
        <w:t>AULE</w:t>
      </w:r>
      <w:r>
        <w:rPr>
          <w:spacing w:val="-1"/>
          <w:sz w:val="24"/>
        </w:rPr>
        <w:t> </w:t>
      </w:r>
      <w:r>
        <w:rPr>
          <w:sz w:val="24"/>
        </w:rPr>
        <w:t>50 </w:t>
      </w:r>
      <w:r>
        <w:rPr>
          <w:spacing w:val="-2"/>
          <w:sz w:val="24"/>
        </w:rPr>
        <w:t>mq/cad</w:t>
      </w:r>
    </w:p>
    <w:p>
      <w:pPr>
        <w:pStyle w:val="BodyText"/>
        <w:ind w:left="0"/>
      </w:pPr>
    </w:p>
    <w:p>
      <w:pPr>
        <w:pStyle w:val="BodyText"/>
        <w:spacing w:line="275" w:lineRule="exact"/>
      </w:pPr>
      <w:r>
        <w:rPr>
          <w:u w:val="single"/>
        </w:rPr>
        <w:t>ATTIVITA'</w:t>
      </w:r>
      <w:r>
        <w:rPr>
          <w:spacing w:val="13"/>
          <w:u w:val="single"/>
        </w:rPr>
        <w:t> </w:t>
      </w:r>
      <w:r>
        <w:rPr>
          <w:spacing w:val="-2"/>
          <w:u w:val="single"/>
        </w:rPr>
        <w:t>SPECIALI</w:t>
      </w:r>
    </w:p>
    <w:p>
      <w:pPr>
        <w:pStyle w:val="ListParagraph"/>
        <w:numPr>
          <w:ilvl w:val="1"/>
          <w:numId w:val="4"/>
        </w:numPr>
        <w:tabs>
          <w:tab w:pos="562" w:val="left" w:leader="none"/>
        </w:tabs>
        <w:spacing w:line="273" w:lineRule="exact" w:before="0" w:after="0"/>
        <w:ind w:left="562" w:right="0" w:hanging="422"/>
        <w:jc w:val="left"/>
        <w:rPr>
          <w:sz w:val="24"/>
        </w:rPr>
      </w:pPr>
      <w:r>
        <w:rPr>
          <w:sz w:val="24"/>
        </w:rPr>
        <w:t>LABORATORIO</w:t>
      </w:r>
      <w:r>
        <w:rPr>
          <w:spacing w:val="-6"/>
          <w:sz w:val="24"/>
        </w:rPr>
        <w:t> </w:t>
      </w:r>
      <w:r>
        <w:rPr>
          <w:sz w:val="24"/>
        </w:rPr>
        <w:t>AULA</w:t>
      </w:r>
      <w:r>
        <w:rPr>
          <w:spacing w:val="-4"/>
          <w:sz w:val="24"/>
        </w:rPr>
        <w:t> </w:t>
      </w:r>
      <w:r>
        <w:rPr>
          <w:sz w:val="24"/>
        </w:rPr>
        <w:t>MORBIDA</w:t>
      </w:r>
      <w:r>
        <w:rPr>
          <w:spacing w:val="-4"/>
          <w:sz w:val="24"/>
        </w:rPr>
        <w:t> </w:t>
      </w:r>
      <w:r>
        <w:rPr>
          <w:sz w:val="24"/>
        </w:rPr>
        <w:t>(50</w:t>
      </w:r>
      <w:r>
        <w:rPr>
          <w:spacing w:val="-2"/>
          <w:sz w:val="24"/>
        </w:rPr>
        <w:t> </w:t>
      </w:r>
      <w:r>
        <w:rPr>
          <w:spacing w:val="-5"/>
          <w:sz w:val="24"/>
        </w:rPr>
        <w:t>mq)</w:t>
      </w:r>
    </w:p>
    <w:p>
      <w:pPr>
        <w:pStyle w:val="ListParagraph"/>
        <w:numPr>
          <w:ilvl w:val="1"/>
          <w:numId w:val="5"/>
        </w:numPr>
        <w:tabs>
          <w:tab w:pos="562" w:val="left" w:leader="none"/>
        </w:tabs>
        <w:spacing w:line="274" w:lineRule="exact" w:before="0" w:after="0"/>
        <w:ind w:left="562" w:right="0" w:hanging="422"/>
        <w:jc w:val="left"/>
        <w:rPr>
          <w:sz w:val="24"/>
        </w:rPr>
      </w:pPr>
      <w:r>
        <w:rPr>
          <w:sz w:val="24"/>
        </w:rPr>
        <w:t>LABORATORIO</w:t>
      </w:r>
      <w:r>
        <w:rPr>
          <w:spacing w:val="-5"/>
          <w:sz w:val="24"/>
        </w:rPr>
        <w:t> </w:t>
      </w:r>
      <w:r>
        <w:rPr>
          <w:sz w:val="24"/>
        </w:rPr>
        <w:t>DI</w:t>
      </w:r>
      <w:r>
        <w:rPr>
          <w:spacing w:val="-4"/>
          <w:sz w:val="24"/>
        </w:rPr>
        <w:t> </w:t>
      </w:r>
      <w:r>
        <w:rPr>
          <w:sz w:val="24"/>
        </w:rPr>
        <w:t>SIMUL</w:t>
      </w:r>
      <w:r>
        <w:rPr>
          <w:spacing w:val="-4"/>
          <w:sz w:val="24"/>
        </w:rPr>
        <w:t> </w:t>
      </w:r>
      <w:r>
        <w:rPr>
          <w:sz w:val="24"/>
        </w:rPr>
        <w:t>IMPRESA</w:t>
      </w:r>
      <w:r>
        <w:rPr>
          <w:spacing w:val="-4"/>
          <w:sz w:val="24"/>
        </w:rPr>
        <w:t> </w:t>
      </w:r>
      <w:r>
        <w:rPr>
          <w:sz w:val="24"/>
        </w:rPr>
        <w:t>(50</w:t>
      </w:r>
      <w:r>
        <w:rPr>
          <w:spacing w:val="1"/>
          <w:sz w:val="24"/>
        </w:rPr>
        <w:t> </w:t>
      </w:r>
      <w:r>
        <w:rPr>
          <w:spacing w:val="-5"/>
          <w:sz w:val="24"/>
        </w:rPr>
        <w:t>mq)</w:t>
      </w:r>
    </w:p>
    <w:p>
      <w:pPr>
        <w:pStyle w:val="ListParagraph"/>
        <w:numPr>
          <w:ilvl w:val="1"/>
          <w:numId w:val="6"/>
        </w:numPr>
        <w:tabs>
          <w:tab w:pos="562" w:val="left" w:leader="none"/>
        </w:tabs>
        <w:spacing w:line="275" w:lineRule="exact" w:before="3" w:after="0"/>
        <w:ind w:left="562" w:right="0" w:hanging="422"/>
        <w:jc w:val="left"/>
        <w:rPr>
          <w:sz w:val="24"/>
        </w:rPr>
      </w:pPr>
      <w:r>
        <w:rPr>
          <w:sz w:val="24"/>
        </w:rPr>
        <w:t>LABORATORIO</w:t>
      </w:r>
      <w:r>
        <w:rPr>
          <w:spacing w:val="-4"/>
          <w:sz w:val="24"/>
        </w:rPr>
        <w:t> </w:t>
      </w:r>
      <w:r>
        <w:rPr>
          <w:sz w:val="24"/>
        </w:rPr>
        <w:t>DI</w:t>
      </w:r>
      <w:r>
        <w:rPr>
          <w:spacing w:val="-2"/>
          <w:sz w:val="24"/>
        </w:rPr>
        <w:t> </w:t>
      </w:r>
      <w:r>
        <w:rPr>
          <w:sz w:val="24"/>
        </w:rPr>
        <w:t>INFORMATICA</w:t>
      </w:r>
      <w:r>
        <w:rPr>
          <w:spacing w:val="-2"/>
          <w:sz w:val="24"/>
        </w:rPr>
        <w:t> </w:t>
      </w:r>
      <w:r>
        <w:rPr>
          <w:sz w:val="24"/>
        </w:rPr>
        <w:t>3.0</w:t>
      </w:r>
      <w:r>
        <w:rPr>
          <w:spacing w:val="-3"/>
          <w:sz w:val="24"/>
        </w:rPr>
        <w:t> </w:t>
      </w:r>
      <w:r>
        <w:rPr>
          <w:sz w:val="24"/>
        </w:rPr>
        <w:t>(50</w:t>
      </w:r>
      <w:r>
        <w:rPr>
          <w:spacing w:val="-2"/>
          <w:sz w:val="24"/>
        </w:rPr>
        <w:t> </w:t>
      </w:r>
      <w:r>
        <w:rPr>
          <w:spacing w:val="-5"/>
          <w:sz w:val="24"/>
        </w:rPr>
        <w:t>mq)</w:t>
      </w:r>
    </w:p>
    <w:p>
      <w:pPr>
        <w:pStyle w:val="ListParagraph"/>
        <w:numPr>
          <w:ilvl w:val="1"/>
          <w:numId w:val="7"/>
        </w:numPr>
        <w:tabs>
          <w:tab w:pos="562" w:val="left" w:leader="none"/>
        </w:tabs>
        <w:spacing w:line="275" w:lineRule="exact" w:before="0" w:after="0"/>
        <w:ind w:left="562" w:right="0" w:hanging="422"/>
        <w:jc w:val="left"/>
        <w:rPr>
          <w:sz w:val="24"/>
        </w:rPr>
      </w:pPr>
      <w:r>
        <w:rPr>
          <w:sz w:val="24"/>
        </w:rPr>
        <w:t>LABORATORIO</w:t>
      </w:r>
      <w:r>
        <w:rPr>
          <w:spacing w:val="-6"/>
          <w:sz w:val="24"/>
        </w:rPr>
        <w:t> </w:t>
      </w:r>
      <w:r>
        <w:rPr>
          <w:sz w:val="24"/>
        </w:rPr>
        <w:t>MULTILINGUE</w:t>
      </w:r>
      <w:r>
        <w:rPr>
          <w:spacing w:val="-5"/>
          <w:sz w:val="24"/>
        </w:rPr>
        <w:t> </w:t>
      </w:r>
      <w:r>
        <w:rPr>
          <w:sz w:val="24"/>
        </w:rPr>
        <w:t>50</w:t>
      </w:r>
      <w:r>
        <w:rPr>
          <w:spacing w:val="-2"/>
          <w:sz w:val="24"/>
        </w:rPr>
        <w:t> </w:t>
      </w:r>
      <w:r>
        <w:rPr>
          <w:spacing w:val="-5"/>
          <w:sz w:val="24"/>
        </w:rPr>
        <w:t>mq</w:t>
      </w:r>
    </w:p>
    <w:p>
      <w:pPr>
        <w:pStyle w:val="ListParagraph"/>
        <w:numPr>
          <w:ilvl w:val="1"/>
          <w:numId w:val="8"/>
        </w:numPr>
        <w:tabs>
          <w:tab w:pos="567" w:val="left" w:leader="none"/>
        </w:tabs>
        <w:spacing w:line="275" w:lineRule="exact" w:before="2" w:after="0"/>
        <w:ind w:left="567" w:right="0" w:hanging="427"/>
        <w:jc w:val="left"/>
        <w:rPr>
          <w:sz w:val="24"/>
        </w:rPr>
      </w:pPr>
      <w:r>
        <w:rPr>
          <w:sz w:val="24"/>
        </w:rPr>
        <w:t>LABORATORIO</w:t>
      </w:r>
      <w:r>
        <w:rPr>
          <w:spacing w:val="3"/>
          <w:sz w:val="24"/>
        </w:rPr>
        <w:t> </w:t>
      </w:r>
      <w:r>
        <w:rPr>
          <w:sz w:val="24"/>
        </w:rPr>
        <w:t>DI</w:t>
      </w:r>
      <w:r>
        <w:rPr>
          <w:spacing w:val="2"/>
          <w:sz w:val="24"/>
        </w:rPr>
        <w:t> </w:t>
      </w:r>
      <w:r>
        <w:rPr>
          <w:sz w:val="24"/>
        </w:rPr>
        <w:t>SCIENZE</w:t>
      </w:r>
      <w:r>
        <w:rPr>
          <w:spacing w:val="3"/>
          <w:sz w:val="24"/>
        </w:rPr>
        <w:t> </w:t>
      </w:r>
      <w:r>
        <w:rPr>
          <w:sz w:val="24"/>
        </w:rPr>
        <w:t>E</w:t>
      </w:r>
      <w:r>
        <w:rPr>
          <w:spacing w:val="4"/>
          <w:sz w:val="24"/>
        </w:rPr>
        <w:t> </w:t>
      </w:r>
      <w:r>
        <w:rPr>
          <w:sz w:val="24"/>
        </w:rPr>
        <w:t>DELL'ALIMENTAZIONE</w:t>
      </w:r>
      <w:r>
        <w:rPr>
          <w:spacing w:val="6"/>
          <w:sz w:val="24"/>
        </w:rPr>
        <w:t> </w:t>
      </w:r>
      <w:r>
        <w:rPr>
          <w:sz w:val="24"/>
        </w:rPr>
        <w:t>(50</w:t>
      </w:r>
      <w:r>
        <w:rPr>
          <w:spacing w:val="5"/>
          <w:sz w:val="24"/>
        </w:rPr>
        <w:t> </w:t>
      </w:r>
      <w:r>
        <w:rPr>
          <w:spacing w:val="-5"/>
          <w:sz w:val="24"/>
        </w:rPr>
        <w:t>mq)</w:t>
      </w:r>
    </w:p>
    <w:p>
      <w:pPr>
        <w:pStyle w:val="ListParagraph"/>
        <w:numPr>
          <w:ilvl w:val="1"/>
          <w:numId w:val="9"/>
        </w:numPr>
        <w:tabs>
          <w:tab w:pos="562" w:val="left" w:leader="none"/>
        </w:tabs>
        <w:spacing w:line="275" w:lineRule="exact" w:before="0" w:after="0"/>
        <w:ind w:left="562" w:right="0" w:hanging="422"/>
        <w:jc w:val="left"/>
        <w:rPr>
          <w:sz w:val="24"/>
        </w:rPr>
      </w:pPr>
      <w:r>
        <w:rPr>
          <w:sz w:val="24"/>
        </w:rPr>
        <w:t>LABORATORIO</w:t>
      </w:r>
      <w:r>
        <w:rPr>
          <w:spacing w:val="-3"/>
          <w:sz w:val="24"/>
        </w:rPr>
        <w:t> </w:t>
      </w:r>
      <w:r>
        <w:rPr>
          <w:sz w:val="24"/>
        </w:rPr>
        <w:t>DI</w:t>
      </w:r>
      <w:r>
        <w:rPr>
          <w:spacing w:val="-4"/>
          <w:sz w:val="24"/>
        </w:rPr>
        <w:t> </w:t>
      </w:r>
      <w:r>
        <w:rPr>
          <w:sz w:val="24"/>
        </w:rPr>
        <w:t>ARTE</w:t>
      </w:r>
      <w:r>
        <w:rPr>
          <w:spacing w:val="-3"/>
          <w:sz w:val="24"/>
        </w:rPr>
        <w:t> </w:t>
      </w:r>
      <w:r>
        <w:rPr>
          <w:spacing w:val="-2"/>
          <w:sz w:val="24"/>
        </w:rPr>
        <w:t>TECNICA</w:t>
      </w:r>
    </w:p>
    <w:p>
      <w:pPr>
        <w:pStyle w:val="ListParagraph"/>
        <w:numPr>
          <w:ilvl w:val="1"/>
          <w:numId w:val="10"/>
        </w:numPr>
        <w:tabs>
          <w:tab w:pos="562" w:val="left" w:leader="none"/>
        </w:tabs>
        <w:spacing w:line="240" w:lineRule="auto" w:before="3" w:after="0"/>
        <w:ind w:left="562" w:right="0" w:hanging="422"/>
        <w:jc w:val="left"/>
        <w:rPr>
          <w:sz w:val="24"/>
        </w:rPr>
      </w:pPr>
      <w:r>
        <w:rPr>
          <w:sz w:val="24"/>
        </w:rPr>
        <w:t>LABORATORIO</w:t>
      </w:r>
      <w:r>
        <w:rPr>
          <w:spacing w:val="-3"/>
          <w:sz w:val="24"/>
        </w:rPr>
        <w:t> </w:t>
      </w:r>
      <w:r>
        <w:rPr>
          <w:sz w:val="24"/>
        </w:rPr>
        <w:t>DI</w:t>
      </w:r>
      <w:r>
        <w:rPr>
          <w:spacing w:val="-2"/>
          <w:sz w:val="24"/>
        </w:rPr>
        <w:t> </w:t>
      </w:r>
      <w:r>
        <w:rPr>
          <w:sz w:val="24"/>
        </w:rPr>
        <w:t>TECNOLOGIA</w:t>
      </w:r>
      <w:r>
        <w:rPr>
          <w:spacing w:val="-3"/>
          <w:sz w:val="24"/>
        </w:rPr>
        <w:t> </w:t>
      </w:r>
      <w:r>
        <w:rPr>
          <w:sz w:val="24"/>
        </w:rPr>
        <w:t>HIGH</w:t>
      </w:r>
      <w:r>
        <w:rPr>
          <w:spacing w:val="-2"/>
          <w:sz w:val="24"/>
        </w:rPr>
        <w:t> </w:t>
      </w:r>
      <w:r>
        <w:rPr>
          <w:sz w:val="24"/>
        </w:rPr>
        <w:t>MECH</w:t>
      </w:r>
      <w:r>
        <w:rPr>
          <w:spacing w:val="-3"/>
          <w:sz w:val="24"/>
        </w:rPr>
        <w:t> </w:t>
      </w:r>
      <w:r>
        <w:rPr>
          <w:sz w:val="24"/>
        </w:rPr>
        <w:t>(50</w:t>
      </w:r>
      <w:r>
        <w:rPr>
          <w:spacing w:val="-2"/>
          <w:sz w:val="24"/>
        </w:rPr>
        <w:t> </w:t>
      </w:r>
      <w:r>
        <w:rPr>
          <w:spacing w:val="-5"/>
          <w:sz w:val="24"/>
        </w:rPr>
        <w:t>mq)</w:t>
      </w:r>
    </w:p>
    <w:p>
      <w:pPr>
        <w:pStyle w:val="ListParagraph"/>
        <w:numPr>
          <w:ilvl w:val="0"/>
          <w:numId w:val="11"/>
        </w:numPr>
        <w:tabs>
          <w:tab w:pos="380" w:val="left" w:leader="none"/>
        </w:tabs>
        <w:spacing w:line="240" w:lineRule="auto" w:before="2" w:after="0"/>
        <w:ind w:left="380" w:right="0" w:hanging="240"/>
        <w:jc w:val="left"/>
        <w:rPr>
          <w:sz w:val="24"/>
        </w:rPr>
      </w:pPr>
      <w:r>
        <w:rPr>
          <w:sz w:val="24"/>
        </w:rPr>
        <w:t>1</w:t>
      </w:r>
      <w:r>
        <w:rPr>
          <w:spacing w:val="-2"/>
          <w:sz w:val="24"/>
        </w:rPr>
        <w:t> </w:t>
      </w:r>
      <w:r>
        <w:rPr>
          <w:sz w:val="24"/>
        </w:rPr>
        <w:t>ATELIER</w:t>
      </w:r>
      <w:r>
        <w:rPr>
          <w:spacing w:val="-1"/>
          <w:sz w:val="24"/>
        </w:rPr>
        <w:t> </w:t>
      </w:r>
      <w:r>
        <w:rPr>
          <w:sz w:val="24"/>
        </w:rPr>
        <w:t>FASHION</w:t>
      </w:r>
      <w:r>
        <w:rPr>
          <w:spacing w:val="-1"/>
          <w:sz w:val="24"/>
        </w:rPr>
        <w:t> </w:t>
      </w:r>
      <w:r>
        <w:rPr>
          <w:sz w:val="24"/>
        </w:rPr>
        <w:t>DESIGN</w:t>
      </w:r>
      <w:r>
        <w:rPr>
          <w:spacing w:val="-2"/>
          <w:sz w:val="24"/>
        </w:rPr>
        <w:t> </w:t>
      </w:r>
      <w:r>
        <w:rPr>
          <w:sz w:val="24"/>
        </w:rPr>
        <w:t>(50</w:t>
      </w:r>
      <w:r>
        <w:rPr>
          <w:spacing w:val="-1"/>
          <w:sz w:val="24"/>
        </w:rPr>
        <w:t> </w:t>
      </w:r>
      <w:r>
        <w:rPr>
          <w:spacing w:val="-5"/>
          <w:sz w:val="24"/>
        </w:rPr>
        <w:t>mq)</w:t>
      </w:r>
    </w:p>
    <w:p>
      <w:pPr>
        <w:pStyle w:val="BodyText"/>
        <w:spacing w:before="2"/>
        <w:ind w:left="0"/>
      </w:pPr>
    </w:p>
    <w:p>
      <w:pPr>
        <w:pStyle w:val="BodyText"/>
        <w:spacing w:line="275" w:lineRule="exact"/>
      </w:pPr>
      <w:r>
        <w:rPr>
          <w:u w:val="single"/>
        </w:rPr>
        <w:t>ATTIVITA'</w:t>
      </w:r>
      <w:r>
        <w:rPr>
          <w:spacing w:val="13"/>
          <w:u w:val="single"/>
        </w:rPr>
        <w:t> </w:t>
      </w:r>
      <w:r>
        <w:rPr>
          <w:spacing w:val="-2"/>
          <w:u w:val="single"/>
        </w:rPr>
        <w:t>MUSICALI</w:t>
      </w:r>
    </w:p>
    <w:p>
      <w:pPr>
        <w:pStyle w:val="ListParagraph"/>
        <w:numPr>
          <w:ilvl w:val="1"/>
          <w:numId w:val="11"/>
        </w:numPr>
        <w:tabs>
          <w:tab w:pos="562" w:val="left" w:leader="none"/>
        </w:tabs>
        <w:spacing w:line="275" w:lineRule="exact" w:before="0" w:after="0"/>
        <w:ind w:left="562" w:right="0" w:hanging="422"/>
        <w:jc w:val="left"/>
        <w:rPr>
          <w:sz w:val="24"/>
        </w:rPr>
      </w:pPr>
      <w:r>
        <w:rPr>
          <w:sz w:val="24"/>
        </w:rPr>
        <w:t>LABORATORIO</w:t>
      </w:r>
      <w:r>
        <w:rPr>
          <w:spacing w:val="-6"/>
          <w:sz w:val="24"/>
        </w:rPr>
        <w:t> </w:t>
      </w:r>
      <w:r>
        <w:rPr>
          <w:sz w:val="24"/>
        </w:rPr>
        <w:t>DI</w:t>
      </w:r>
      <w:r>
        <w:rPr>
          <w:spacing w:val="-4"/>
          <w:sz w:val="24"/>
        </w:rPr>
        <w:t> </w:t>
      </w:r>
      <w:r>
        <w:rPr>
          <w:sz w:val="24"/>
        </w:rPr>
        <w:t>MUSICA</w:t>
      </w:r>
      <w:r>
        <w:rPr>
          <w:spacing w:val="-4"/>
          <w:sz w:val="24"/>
        </w:rPr>
        <w:t> </w:t>
      </w:r>
      <w:r>
        <w:rPr>
          <w:spacing w:val="-2"/>
          <w:sz w:val="24"/>
        </w:rPr>
        <w:t>(50mq)</w:t>
      </w:r>
    </w:p>
    <w:p>
      <w:pPr>
        <w:pStyle w:val="BodyText"/>
        <w:ind w:left="0"/>
      </w:pPr>
    </w:p>
    <w:p>
      <w:pPr>
        <w:pStyle w:val="BodyText"/>
      </w:pPr>
      <w:r>
        <w:rPr>
          <w:u w:val="single"/>
        </w:rPr>
        <w:t>ATTIVITA'</w:t>
      </w:r>
      <w:r>
        <w:rPr>
          <w:spacing w:val="-8"/>
          <w:u w:val="single"/>
        </w:rPr>
        <w:t> </w:t>
      </w:r>
      <w:r>
        <w:rPr>
          <w:spacing w:val="-2"/>
          <w:u w:val="single"/>
        </w:rPr>
        <w:t>COMPLEMENTARI</w:t>
      </w:r>
    </w:p>
    <w:p>
      <w:pPr>
        <w:pStyle w:val="ListParagraph"/>
        <w:numPr>
          <w:ilvl w:val="0"/>
          <w:numId w:val="12"/>
        </w:numPr>
        <w:tabs>
          <w:tab w:pos="380" w:val="left" w:leader="none"/>
        </w:tabs>
        <w:spacing w:line="240" w:lineRule="auto" w:before="4" w:after="0"/>
        <w:ind w:left="380" w:right="0" w:hanging="240"/>
        <w:jc w:val="left"/>
        <w:rPr>
          <w:sz w:val="24"/>
        </w:rPr>
      </w:pPr>
      <w:r>
        <w:rPr>
          <w:sz w:val="24"/>
        </w:rPr>
        <w:t>1 </w:t>
      </w:r>
      <w:r>
        <w:rPr>
          <w:spacing w:val="-2"/>
          <w:sz w:val="24"/>
        </w:rPr>
        <w:t>ATRIO</w:t>
      </w:r>
    </w:p>
    <w:p>
      <w:pPr>
        <w:pStyle w:val="BodyText"/>
        <w:spacing w:before="4"/>
        <w:ind w:left="0"/>
      </w:pPr>
    </w:p>
    <w:p>
      <w:pPr>
        <w:pStyle w:val="BodyText"/>
        <w:spacing w:line="274" w:lineRule="exact"/>
      </w:pPr>
      <w:r>
        <w:rPr>
          <w:u w:val="single"/>
        </w:rPr>
        <w:t>CONNETTIVO</w:t>
      </w:r>
      <w:r>
        <w:rPr>
          <w:spacing w:val="-3"/>
          <w:u w:val="single"/>
        </w:rPr>
        <w:t> </w:t>
      </w:r>
      <w:r>
        <w:rPr>
          <w:u w:val="single"/>
        </w:rPr>
        <w:t>E</w:t>
      </w:r>
      <w:r>
        <w:rPr>
          <w:spacing w:val="-2"/>
          <w:u w:val="single"/>
        </w:rPr>
        <w:t> </w:t>
      </w:r>
      <w:r>
        <w:rPr>
          <w:u w:val="single"/>
        </w:rPr>
        <w:t>SERVIZI</w:t>
      </w:r>
      <w:r>
        <w:rPr>
          <w:spacing w:val="-1"/>
          <w:u w:val="single"/>
        </w:rPr>
        <w:t> </w:t>
      </w:r>
      <w:r>
        <w:rPr>
          <w:spacing w:val="-2"/>
          <w:u w:val="single"/>
        </w:rPr>
        <w:t>IGIENICI</w:t>
      </w:r>
    </w:p>
    <w:p>
      <w:pPr>
        <w:pStyle w:val="ListParagraph"/>
        <w:numPr>
          <w:ilvl w:val="1"/>
          <w:numId w:val="12"/>
        </w:numPr>
        <w:tabs>
          <w:tab w:pos="560" w:val="left" w:leader="none"/>
        </w:tabs>
        <w:spacing w:line="274" w:lineRule="exact" w:before="0" w:after="0"/>
        <w:ind w:left="560" w:right="0" w:hanging="420"/>
        <w:jc w:val="left"/>
        <w:rPr>
          <w:sz w:val="24"/>
        </w:rPr>
      </w:pPr>
      <w:r>
        <w:rPr>
          <w:sz w:val="24"/>
        </w:rPr>
        <w:t>GUARDIOLA</w:t>
      </w:r>
      <w:r>
        <w:rPr>
          <w:spacing w:val="-2"/>
          <w:sz w:val="24"/>
        </w:rPr>
        <w:t> </w:t>
      </w:r>
      <w:r>
        <w:rPr>
          <w:sz w:val="24"/>
        </w:rPr>
        <w:t>+</w:t>
      </w:r>
      <w:r>
        <w:rPr>
          <w:spacing w:val="-4"/>
          <w:sz w:val="24"/>
        </w:rPr>
        <w:t> </w:t>
      </w:r>
      <w:r>
        <w:rPr>
          <w:sz w:val="24"/>
        </w:rPr>
        <w:t>WC+</w:t>
      </w:r>
      <w:r>
        <w:rPr>
          <w:spacing w:val="-3"/>
          <w:sz w:val="24"/>
        </w:rPr>
        <w:t> </w:t>
      </w:r>
      <w:r>
        <w:rPr>
          <w:sz w:val="24"/>
        </w:rPr>
        <w:t>SPOGLIATOIO</w:t>
      </w:r>
      <w:r>
        <w:rPr>
          <w:spacing w:val="-2"/>
          <w:sz w:val="24"/>
        </w:rPr>
        <w:t> </w:t>
      </w:r>
      <w:r>
        <w:rPr>
          <w:sz w:val="24"/>
        </w:rPr>
        <w:t>(20</w:t>
      </w:r>
      <w:r>
        <w:rPr>
          <w:spacing w:val="-1"/>
          <w:sz w:val="24"/>
        </w:rPr>
        <w:t> </w:t>
      </w:r>
      <w:r>
        <w:rPr>
          <w:spacing w:val="-5"/>
          <w:sz w:val="24"/>
        </w:rPr>
        <w:t>mq)</w:t>
      </w:r>
    </w:p>
    <w:p>
      <w:pPr>
        <w:pStyle w:val="BodyText"/>
        <w:spacing w:line="275" w:lineRule="exact"/>
      </w:pPr>
      <w:r>
        <w:rPr/>
        <w:t>n.</w:t>
      </w:r>
      <w:r>
        <w:rPr>
          <w:spacing w:val="-2"/>
        </w:rPr>
        <w:t> </w:t>
      </w:r>
      <w:r>
        <w:rPr/>
        <w:t>1</w:t>
      </w:r>
      <w:r>
        <w:rPr>
          <w:spacing w:val="-1"/>
        </w:rPr>
        <w:t> </w:t>
      </w:r>
      <w:r>
        <w:rPr/>
        <w:t>VANO</w:t>
      </w:r>
      <w:r>
        <w:rPr>
          <w:spacing w:val="-3"/>
        </w:rPr>
        <w:t> </w:t>
      </w:r>
      <w:r>
        <w:rPr/>
        <w:t>DEPOSITO PERSONALE</w:t>
      </w:r>
      <w:r>
        <w:rPr>
          <w:spacing w:val="-2"/>
        </w:rPr>
        <w:t> </w:t>
      </w:r>
      <w:r>
        <w:rPr/>
        <w:t>ATA (15 </w:t>
      </w:r>
      <w:r>
        <w:rPr>
          <w:spacing w:val="-5"/>
        </w:rPr>
        <w:t>mq)</w:t>
      </w:r>
    </w:p>
    <w:p>
      <w:pPr>
        <w:pStyle w:val="BodyText"/>
        <w:spacing w:line="275" w:lineRule="exact"/>
      </w:pPr>
      <w:r>
        <w:rPr/>
        <w:t>n.</w:t>
      </w:r>
      <w:r>
        <w:rPr>
          <w:spacing w:val="-2"/>
        </w:rPr>
        <w:t> </w:t>
      </w:r>
      <w:r>
        <w:rPr/>
        <w:t>3</w:t>
      </w:r>
      <w:r>
        <w:rPr>
          <w:spacing w:val="-1"/>
        </w:rPr>
        <w:t> </w:t>
      </w:r>
      <w:r>
        <w:rPr/>
        <w:t>BAGNO</w:t>
      </w:r>
      <w:r>
        <w:rPr>
          <w:spacing w:val="-1"/>
        </w:rPr>
        <w:t> </w:t>
      </w:r>
      <w:r>
        <w:rPr/>
        <w:t>ANTIBAGNO INSEGNANTI</w:t>
      </w:r>
      <w:r>
        <w:rPr>
          <w:spacing w:val="-5"/>
        </w:rPr>
        <w:t> </w:t>
      </w:r>
      <w:r>
        <w:rPr/>
        <w:t>(13 </w:t>
      </w:r>
      <w:r>
        <w:rPr>
          <w:spacing w:val="-5"/>
        </w:rPr>
        <w:t>mq)</w:t>
      </w:r>
    </w:p>
    <w:p>
      <w:pPr>
        <w:pStyle w:val="BodyText"/>
        <w:spacing w:before="3"/>
      </w:pPr>
      <w:r>
        <w:rPr/>
        <w:t>n.</w:t>
      </w:r>
      <w:r>
        <w:rPr>
          <w:spacing w:val="-3"/>
        </w:rPr>
        <w:t> </w:t>
      </w:r>
      <w:r>
        <w:rPr/>
        <w:t>3 BLOCCO BAGNI</w:t>
      </w:r>
      <w:r>
        <w:rPr>
          <w:spacing w:val="-2"/>
        </w:rPr>
        <w:t> </w:t>
      </w:r>
      <w:r>
        <w:rPr/>
        <w:t>ALUNNI</w:t>
      </w:r>
      <w:r>
        <w:rPr>
          <w:spacing w:val="-4"/>
        </w:rPr>
        <w:t> </w:t>
      </w:r>
      <w:r>
        <w:rPr/>
        <w:t>M E</w:t>
      </w:r>
      <w:r>
        <w:rPr>
          <w:spacing w:val="1"/>
        </w:rPr>
        <w:t> </w:t>
      </w:r>
      <w:r>
        <w:rPr/>
        <w:t>F</w:t>
      </w:r>
      <w:r>
        <w:rPr>
          <w:spacing w:val="-2"/>
        </w:rPr>
        <w:t> </w:t>
      </w:r>
      <w:r>
        <w:rPr/>
        <w:t>(40 </w:t>
      </w:r>
      <w:r>
        <w:rPr>
          <w:spacing w:val="-5"/>
        </w:rPr>
        <w:t>mq)</w:t>
      </w:r>
    </w:p>
    <w:p>
      <w:pPr>
        <w:pStyle w:val="ListParagraph"/>
        <w:numPr>
          <w:ilvl w:val="0"/>
          <w:numId w:val="13"/>
        </w:numPr>
        <w:tabs>
          <w:tab w:pos="380" w:val="left" w:leader="none"/>
        </w:tabs>
        <w:spacing w:line="240" w:lineRule="auto" w:before="0" w:after="0"/>
        <w:ind w:left="380" w:right="0" w:hanging="240"/>
        <w:jc w:val="left"/>
        <w:rPr>
          <w:sz w:val="24"/>
        </w:rPr>
      </w:pPr>
      <w:r>
        <w:rPr>
          <w:sz w:val="24"/>
        </w:rPr>
        <w:t>3</w:t>
      </w:r>
      <w:r>
        <w:rPr>
          <w:spacing w:val="-1"/>
          <w:sz w:val="24"/>
        </w:rPr>
        <w:t> </w:t>
      </w:r>
      <w:r>
        <w:rPr>
          <w:sz w:val="24"/>
        </w:rPr>
        <w:t>VANO</w:t>
      </w:r>
      <w:r>
        <w:rPr>
          <w:spacing w:val="-2"/>
          <w:sz w:val="24"/>
        </w:rPr>
        <w:t> </w:t>
      </w:r>
      <w:r>
        <w:rPr>
          <w:sz w:val="24"/>
        </w:rPr>
        <w:t>TECNICO (13 </w:t>
      </w:r>
      <w:r>
        <w:rPr>
          <w:spacing w:val="-2"/>
          <w:sz w:val="24"/>
        </w:rPr>
        <w:t>mq/cad)</w:t>
      </w:r>
    </w:p>
    <w:p>
      <w:pPr>
        <w:pStyle w:val="ListParagraph"/>
        <w:spacing w:after="0" w:line="240" w:lineRule="auto"/>
        <w:jc w:val="left"/>
        <w:rPr>
          <w:sz w:val="24"/>
        </w:rPr>
        <w:sectPr>
          <w:pgSz w:w="11910" w:h="16840"/>
          <w:pgMar w:top="1040" w:bottom="280" w:left="992" w:right="992"/>
        </w:sectPr>
      </w:pPr>
    </w:p>
    <w:p>
      <w:pPr>
        <w:pStyle w:val="ListParagraph"/>
        <w:numPr>
          <w:ilvl w:val="1"/>
          <w:numId w:val="13"/>
        </w:numPr>
        <w:tabs>
          <w:tab w:pos="560" w:val="left" w:leader="none"/>
        </w:tabs>
        <w:spacing w:line="240" w:lineRule="auto" w:before="66" w:after="0"/>
        <w:ind w:left="560" w:right="0" w:hanging="420"/>
        <w:jc w:val="left"/>
        <w:rPr>
          <w:sz w:val="24"/>
        </w:rPr>
      </w:pPr>
      <w:r>
        <w:rPr>
          <w:sz w:val="24"/>
        </w:rPr>
        <w:t>DEPOSITO/ARCHIVIO</w:t>
      </w:r>
      <w:r>
        <w:rPr>
          <w:spacing w:val="-4"/>
          <w:sz w:val="24"/>
        </w:rPr>
        <w:t> </w:t>
      </w:r>
      <w:r>
        <w:rPr>
          <w:sz w:val="24"/>
        </w:rPr>
        <w:t>A</w:t>
      </w:r>
      <w:r>
        <w:rPr>
          <w:spacing w:val="-2"/>
          <w:sz w:val="24"/>
        </w:rPr>
        <w:t> </w:t>
      </w:r>
      <w:r>
        <w:rPr>
          <w:sz w:val="24"/>
        </w:rPr>
        <w:t>SERVIZIO</w:t>
      </w:r>
      <w:r>
        <w:rPr>
          <w:spacing w:val="-2"/>
          <w:sz w:val="24"/>
        </w:rPr>
        <w:t> </w:t>
      </w:r>
      <w:r>
        <w:rPr>
          <w:sz w:val="24"/>
        </w:rPr>
        <w:t>DELLA</w:t>
      </w:r>
      <w:r>
        <w:rPr>
          <w:spacing w:val="-2"/>
          <w:sz w:val="24"/>
        </w:rPr>
        <w:t> </w:t>
      </w:r>
      <w:r>
        <w:rPr>
          <w:sz w:val="24"/>
        </w:rPr>
        <w:t>DIDATTICA</w:t>
      </w:r>
      <w:r>
        <w:rPr>
          <w:spacing w:val="-3"/>
          <w:sz w:val="24"/>
        </w:rPr>
        <w:t> </w:t>
      </w:r>
      <w:r>
        <w:rPr>
          <w:sz w:val="24"/>
        </w:rPr>
        <w:t>(20mq)</w:t>
      </w:r>
      <w:r>
        <w:rPr>
          <w:spacing w:val="-2"/>
          <w:sz w:val="24"/>
        </w:rPr>
        <w:t> </w:t>
      </w:r>
      <w:r>
        <w:rPr>
          <w:sz w:val="24"/>
        </w:rPr>
        <w:t>n.</w:t>
      </w:r>
      <w:r>
        <w:rPr>
          <w:spacing w:val="-3"/>
          <w:sz w:val="24"/>
        </w:rPr>
        <w:t> </w:t>
      </w:r>
      <w:r>
        <w:rPr>
          <w:spacing w:val="-10"/>
          <w:sz w:val="24"/>
        </w:rPr>
        <w:t>1</w:t>
      </w:r>
    </w:p>
    <w:p>
      <w:pPr>
        <w:pStyle w:val="BodyText"/>
        <w:ind w:right="1364"/>
      </w:pPr>
      <w:r>
        <w:rPr/>
        <w:t>BAGNO</w:t>
      </w:r>
      <w:r>
        <w:rPr>
          <w:spacing w:val="-3"/>
        </w:rPr>
        <w:t> </w:t>
      </w:r>
      <w:r>
        <w:rPr/>
        <w:t>con</w:t>
      </w:r>
      <w:r>
        <w:rPr>
          <w:spacing w:val="-3"/>
        </w:rPr>
        <w:t> </w:t>
      </w:r>
      <w:r>
        <w:rPr/>
        <w:t>ANTIBAGNO</w:t>
      </w:r>
      <w:r>
        <w:rPr>
          <w:spacing w:val="-4"/>
        </w:rPr>
        <w:t> </w:t>
      </w:r>
      <w:r>
        <w:rPr/>
        <w:t>e</w:t>
      </w:r>
      <w:r>
        <w:rPr>
          <w:spacing w:val="-4"/>
        </w:rPr>
        <w:t> </w:t>
      </w:r>
      <w:r>
        <w:rPr/>
        <w:t>doccia</w:t>
      </w:r>
      <w:r>
        <w:rPr>
          <w:spacing w:val="-3"/>
        </w:rPr>
        <w:t> </w:t>
      </w:r>
      <w:r>
        <w:rPr/>
        <w:t>a</w:t>
      </w:r>
      <w:r>
        <w:rPr>
          <w:spacing w:val="-5"/>
        </w:rPr>
        <w:t> </w:t>
      </w:r>
      <w:r>
        <w:rPr/>
        <w:t>servizio</w:t>
      </w:r>
      <w:r>
        <w:rPr>
          <w:spacing w:val="-3"/>
        </w:rPr>
        <w:t> </w:t>
      </w:r>
      <w:r>
        <w:rPr/>
        <w:t>laboratori</w:t>
      </w:r>
      <w:r>
        <w:rPr>
          <w:spacing w:val="-3"/>
        </w:rPr>
        <w:t> </w:t>
      </w:r>
      <w:r>
        <w:rPr/>
        <w:t>aperti</w:t>
      </w:r>
      <w:r>
        <w:rPr>
          <w:spacing w:val="-3"/>
        </w:rPr>
        <w:t> </w:t>
      </w:r>
      <w:r>
        <w:rPr/>
        <w:t>extra</w:t>
      </w:r>
      <w:r>
        <w:rPr>
          <w:spacing w:val="-5"/>
        </w:rPr>
        <w:t> </w:t>
      </w:r>
      <w:r>
        <w:rPr/>
        <w:t>orario</w:t>
      </w:r>
      <w:r>
        <w:rPr>
          <w:spacing w:val="-3"/>
        </w:rPr>
        <w:t> </w:t>
      </w:r>
      <w:r>
        <w:rPr/>
        <w:t>(13mq)</w:t>
      </w:r>
      <w:r>
        <w:rPr>
          <w:spacing w:val="-3"/>
        </w:rPr>
        <w:t> </w:t>
      </w:r>
      <w:r>
        <w:rPr/>
        <w:t>n. 1 spazi comuni/corridoi e punto ristoro per ragazzi</w:t>
      </w:r>
    </w:p>
    <w:p>
      <w:pPr>
        <w:pStyle w:val="BodyText"/>
        <w:spacing w:before="190"/>
        <w:ind w:left="0"/>
      </w:pPr>
    </w:p>
    <w:p>
      <w:pPr>
        <w:pStyle w:val="BodyText"/>
      </w:pPr>
      <w:r>
        <w:rPr>
          <w:u w:val="single"/>
        </w:rPr>
        <w:t>PALAZZINA</w:t>
      </w:r>
      <w:r>
        <w:rPr>
          <w:spacing w:val="-5"/>
          <w:u w:val="single"/>
        </w:rPr>
        <w:t> </w:t>
      </w:r>
      <w:r>
        <w:rPr>
          <w:u w:val="single"/>
        </w:rPr>
        <w:t>UFFICI</w:t>
      </w:r>
      <w:r>
        <w:rPr>
          <w:spacing w:val="-8"/>
          <w:u w:val="single"/>
        </w:rPr>
        <w:t> </w:t>
      </w:r>
      <w:r>
        <w:rPr>
          <w:u w:val="single"/>
        </w:rPr>
        <w:t>E</w:t>
      </w:r>
      <w:r>
        <w:rPr>
          <w:spacing w:val="-3"/>
          <w:u w:val="single"/>
        </w:rPr>
        <w:t> </w:t>
      </w:r>
      <w:r>
        <w:rPr>
          <w:u w:val="single"/>
        </w:rPr>
        <w:t>DIREZIONE</w:t>
      </w:r>
      <w:r>
        <w:rPr>
          <w:spacing w:val="-4"/>
          <w:u w:val="single"/>
        </w:rPr>
        <w:t> </w:t>
      </w:r>
      <w:r>
        <w:rPr>
          <w:spacing w:val="-2"/>
          <w:u w:val="single"/>
        </w:rPr>
        <w:t>DIDATTICA</w:t>
      </w:r>
    </w:p>
    <w:p>
      <w:pPr>
        <w:pStyle w:val="ListParagraph"/>
        <w:numPr>
          <w:ilvl w:val="0"/>
          <w:numId w:val="14"/>
        </w:numPr>
        <w:tabs>
          <w:tab w:pos="380" w:val="left" w:leader="none"/>
        </w:tabs>
        <w:spacing w:line="240" w:lineRule="auto" w:before="267" w:after="0"/>
        <w:ind w:left="380" w:right="0" w:hanging="240"/>
        <w:jc w:val="left"/>
        <w:rPr>
          <w:sz w:val="24"/>
        </w:rPr>
      </w:pPr>
      <w:r>
        <w:rPr>
          <w:sz w:val="24"/>
        </w:rPr>
        <w:t>1</w:t>
      </w:r>
      <w:r>
        <w:rPr>
          <w:spacing w:val="-1"/>
          <w:sz w:val="24"/>
        </w:rPr>
        <w:t> </w:t>
      </w:r>
      <w:r>
        <w:rPr>
          <w:sz w:val="24"/>
        </w:rPr>
        <w:t>uff.</w:t>
      </w:r>
      <w:r>
        <w:rPr>
          <w:spacing w:val="-2"/>
          <w:sz w:val="24"/>
        </w:rPr>
        <w:t> </w:t>
      </w:r>
      <w:r>
        <w:rPr>
          <w:sz w:val="24"/>
        </w:rPr>
        <w:t>Dirigente</w:t>
      </w:r>
      <w:r>
        <w:rPr>
          <w:spacing w:val="-1"/>
          <w:sz w:val="24"/>
        </w:rPr>
        <w:t> </w:t>
      </w:r>
      <w:r>
        <w:rPr>
          <w:sz w:val="24"/>
        </w:rPr>
        <w:t>scolastica</w:t>
      </w:r>
      <w:r>
        <w:rPr>
          <w:spacing w:val="-2"/>
          <w:sz w:val="24"/>
        </w:rPr>
        <w:t> </w:t>
      </w:r>
      <w:r>
        <w:rPr>
          <w:sz w:val="24"/>
        </w:rPr>
        <w:t>(24</w:t>
      </w:r>
      <w:r>
        <w:rPr>
          <w:spacing w:val="-1"/>
          <w:sz w:val="24"/>
        </w:rPr>
        <w:t> </w:t>
      </w:r>
      <w:r>
        <w:rPr>
          <w:spacing w:val="-5"/>
          <w:sz w:val="24"/>
        </w:rPr>
        <w:t>mq)</w:t>
      </w:r>
    </w:p>
    <w:p>
      <w:pPr>
        <w:pStyle w:val="ListParagraph"/>
        <w:numPr>
          <w:ilvl w:val="1"/>
          <w:numId w:val="14"/>
        </w:numPr>
        <w:tabs>
          <w:tab w:pos="560" w:val="left" w:leader="none"/>
        </w:tabs>
        <w:spacing w:line="240" w:lineRule="auto" w:before="0" w:after="0"/>
        <w:ind w:left="560" w:right="0" w:hanging="420"/>
        <w:jc w:val="left"/>
        <w:rPr>
          <w:sz w:val="24"/>
        </w:rPr>
      </w:pPr>
      <w:r>
        <w:rPr>
          <w:sz w:val="24"/>
        </w:rPr>
        <w:t>uff.</w:t>
      </w:r>
      <w:r>
        <w:rPr>
          <w:spacing w:val="-2"/>
          <w:sz w:val="24"/>
        </w:rPr>
        <w:t> </w:t>
      </w:r>
      <w:r>
        <w:rPr>
          <w:sz w:val="24"/>
        </w:rPr>
        <w:t>Resp.</w:t>
      </w:r>
      <w:r>
        <w:rPr>
          <w:spacing w:val="-1"/>
          <w:sz w:val="24"/>
        </w:rPr>
        <w:t> </w:t>
      </w:r>
      <w:r>
        <w:rPr>
          <w:sz w:val="24"/>
        </w:rPr>
        <w:t>Amministrativa</w:t>
      </w:r>
      <w:r>
        <w:rPr>
          <w:spacing w:val="-2"/>
          <w:sz w:val="24"/>
        </w:rPr>
        <w:t> (22mq)</w:t>
      </w:r>
    </w:p>
    <w:p>
      <w:pPr>
        <w:pStyle w:val="ListParagraph"/>
        <w:numPr>
          <w:ilvl w:val="0"/>
          <w:numId w:val="15"/>
        </w:numPr>
        <w:tabs>
          <w:tab w:pos="380" w:val="left" w:leader="none"/>
        </w:tabs>
        <w:spacing w:line="240" w:lineRule="auto" w:before="2" w:after="0"/>
        <w:ind w:left="380" w:right="0" w:hanging="240"/>
        <w:jc w:val="left"/>
        <w:rPr>
          <w:sz w:val="24"/>
        </w:rPr>
      </w:pPr>
      <w:r>
        <w:rPr>
          <w:sz w:val="24"/>
        </w:rPr>
        <w:t>1</w:t>
      </w:r>
      <w:r>
        <w:rPr>
          <w:spacing w:val="-2"/>
          <w:sz w:val="24"/>
        </w:rPr>
        <w:t> </w:t>
      </w:r>
      <w:r>
        <w:rPr>
          <w:sz w:val="24"/>
        </w:rPr>
        <w:t>uff.</w:t>
      </w:r>
      <w:r>
        <w:rPr>
          <w:spacing w:val="-2"/>
          <w:sz w:val="24"/>
        </w:rPr>
        <w:t> </w:t>
      </w:r>
      <w:r>
        <w:rPr>
          <w:sz w:val="24"/>
        </w:rPr>
        <w:t>Amministrativo</w:t>
      </w:r>
      <w:r>
        <w:rPr>
          <w:spacing w:val="-1"/>
          <w:sz w:val="24"/>
        </w:rPr>
        <w:t> </w:t>
      </w:r>
      <w:r>
        <w:rPr>
          <w:sz w:val="24"/>
        </w:rPr>
        <w:t>(3</w:t>
      </w:r>
      <w:r>
        <w:rPr>
          <w:spacing w:val="-2"/>
          <w:sz w:val="24"/>
        </w:rPr>
        <w:t> </w:t>
      </w:r>
      <w:r>
        <w:rPr>
          <w:sz w:val="24"/>
        </w:rPr>
        <w:t>back</w:t>
      </w:r>
      <w:r>
        <w:rPr>
          <w:spacing w:val="-1"/>
          <w:sz w:val="24"/>
        </w:rPr>
        <w:t> </w:t>
      </w:r>
      <w:r>
        <w:rPr>
          <w:sz w:val="24"/>
        </w:rPr>
        <w:t>office,</w:t>
      </w:r>
      <w:r>
        <w:rPr>
          <w:spacing w:val="-1"/>
          <w:sz w:val="24"/>
        </w:rPr>
        <w:t> </w:t>
      </w:r>
      <w:r>
        <w:rPr>
          <w:sz w:val="24"/>
        </w:rPr>
        <w:t>2</w:t>
      </w:r>
      <w:r>
        <w:rPr>
          <w:spacing w:val="1"/>
          <w:sz w:val="24"/>
        </w:rPr>
        <w:t> </w:t>
      </w:r>
      <w:r>
        <w:rPr>
          <w:sz w:val="24"/>
        </w:rPr>
        <w:t>front</w:t>
      </w:r>
      <w:r>
        <w:rPr>
          <w:spacing w:val="-1"/>
          <w:sz w:val="24"/>
        </w:rPr>
        <w:t> </w:t>
      </w:r>
      <w:r>
        <w:rPr>
          <w:sz w:val="24"/>
        </w:rPr>
        <w:t>office)</w:t>
      </w:r>
      <w:r>
        <w:rPr>
          <w:spacing w:val="-1"/>
          <w:sz w:val="24"/>
        </w:rPr>
        <w:t> </w:t>
      </w:r>
      <w:r>
        <w:rPr>
          <w:spacing w:val="-2"/>
          <w:sz w:val="24"/>
        </w:rPr>
        <w:t>(60mq)</w:t>
      </w:r>
    </w:p>
    <w:p>
      <w:pPr>
        <w:pStyle w:val="ListParagraph"/>
        <w:numPr>
          <w:ilvl w:val="1"/>
          <w:numId w:val="15"/>
        </w:numPr>
        <w:tabs>
          <w:tab w:pos="560" w:val="left" w:leader="none"/>
        </w:tabs>
        <w:spacing w:line="274" w:lineRule="exact" w:before="0" w:after="0"/>
        <w:ind w:left="560" w:right="0" w:hanging="420"/>
        <w:jc w:val="left"/>
        <w:rPr>
          <w:sz w:val="24"/>
        </w:rPr>
      </w:pPr>
      <w:r>
        <w:rPr>
          <w:sz w:val="24"/>
        </w:rPr>
        <w:t>sala</w:t>
      </w:r>
      <w:r>
        <w:rPr>
          <w:spacing w:val="-1"/>
          <w:sz w:val="24"/>
        </w:rPr>
        <w:t> </w:t>
      </w:r>
      <w:r>
        <w:rPr>
          <w:sz w:val="24"/>
        </w:rPr>
        <w:t>insegnanti/sala</w:t>
      </w:r>
      <w:r>
        <w:rPr>
          <w:spacing w:val="-2"/>
          <w:sz w:val="24"/>
        </w:rPr>
        <w:t> </w:t>
      </w:r>
      <w:r>
        <w:rPr>
          <w:sz w:val="24"/>
        </w:rPr>
        <w:t>riunioni</w:t>
      </w:r>
      <w:r>
        <w:rPr>
          <w:spacing w:val="-1"/>
          <w:sz w:val="24"/>
        </w:rPr>
        <w:t> </w:t>
      </w:r>
      <w:r>
        <w:rPr>
          <w:spacing w:val="-2"/>
          <w:sz w:val="24"/>
        </w:rPr>
        <w:t>(24mq)</w:t>
      </w:r>
    </w:p>
    <w:p>
      <w:pPr>
        <w:pStyle w:val="ListParagraph"/>
        <w:numPr>
          <w:ilvl w:val="0"/>
          <w:numId w:val="16"/>
        </w:numPr>
        <w:tabs>
          <w:tab w:pos="380" w:val="left" w:leader="none"/>
        </w:tabs>
        <w:spacing w:line="274" w:lineRule="exact" w:before="0" w:after="0"/>
        <w:ind w:left="380" w:right="0" w:hanging="240"/>
        <w:jc w:val="left"/>
        <w:rPr>
          <w:sz w:val="24"/>
        </w:rPr>
      </w:pPr>
      <w:r>
        <w:rPr>
          <w:sz w:val="24"/>
        </w:rPr>
        <w:t>1</w:t>
      </w:r>
      <w:r>
        <w:rPr>
          <w:spacing w:val="-2"/>
          <w:sz w:val="24"/>
        </w:rPr>
        <w:t> </w:t>
      </w:r>
      <w:r>
        <w:rPr>
          <w:sz w:val="24"/>
        </w:rPr>
        <w:t>spazio</w:t>
      </w:r>
      <w:r>
        <w:rPr>
          <w:spacing w:val="-1"/>
          <w:sz w:val="24"/>
        </w:rPr>
        <w:t> </w:t>
      </w:r>
      <w:r>
        <w:rPr>
          <w:sz w:val="24"/>
        </w:rPr>
        <w:t>break</w:t>
      </w:r>
      <w:r>
        <w:rPr>
          <w:spacing w:val="-1"/>
          <w:sz w:val="24"/>
        </w:rPr>
        <w:t> </w:t>
      </w:r>
      <w:r>
        <w:rPr>
          <w:sz w:val="24"/>
        </w:rPr>
        <w:t>per</w:t>
      </w:r>
      <w:r>
        <w:rPr>
          <w:spacing w:val="-1"/>
          <w:sz w:val="24"/>
        </w:rPr>
        <w:t> </w:t>
      </w:r>
      <w:r>
        <w:rPr>
          <w:sz w:val="24"/>
        </w:rPr>
        <w:t>gli</w:t>
      </w:r>
      <w:r>
        <w:rPr>
          <w:spacing w:val="-1"/>
          <w:sz w:val="24"/>
        </w:rPr>
        <w:t> </w:t>
      </w:r>
      <w:r>
        <w:rPr>
          <w:sz w:val="24"/>
        </w:rPr>
        <w:t>insegnanti</w:t>
      </w:r>
      <w:r>
        <w:rPr>
          <w:spacing w:val="-1"/>
          <w:sz w:val="24"/>
        </w:rPr>
        <w:t> </w:t>
      </w:r>
      <w:r>
        <w:rPr>
          <w:spacing w:val="-2"/>
          <w:sz w:val="24"/>
        </w:rPr>
        <w:t>(10mq)</w:t>
      </w:r>
    </w:p>
    <w:p>
      <w:pPr>
        <w:pStyle w:val="ListParagraph"/>
        <w:numPr>
          <w:ilvl w:val="1"/>
          <w:numId w:val="16"/>
        </w:numPr>
        <w:tabs>
          <w:tab w:pos="560" w:val="left" w:leader="none"/>
        </w:tabs>
        <w:spacing w:line="274" w:lineRule="exact" w:before="10" w:after="0"/>
        <w:ind w:left="560" w:right="0" w:hanging="420"/>
        <w:jc w:val="left"/>
        <w:rPr>
          <w:sz w:val="24"/>
        </w:rPr>
      </w:pPr>
      <w:r>
        <w:rPr>
          <w:sz w:val="24"/>
        </w:rPr>
        <w:t>Presidio</w:t>
      </w:r>
      <w:r>
        <w:rPr>
          <w:spacing w:val="-1"/>
          <w:sz w:val="24"/>
        </w:rPr>
        <w:t> </w:t>
      </w:r>
      <w:r>
        <w:rPr>
          <w:sz w:val="24"/>
        </w:rPr>
        <w:t>primo</w:t>
      </w:r>
      <w:r>
        <w:rPr>
          <w:spacing w:val="-1"/>
          <w:sz w:val="24"/>
        </w:rPr>
        <w:t> </w:t>
      </w:r>
      <w:r>
        <w:rPr>
          <w:sz w:val="24"/>
        </w:rPr>
        <w:t>Pronto</w:t>
      </w:r>
      <w:r>
        <w:rPr>
          <w:spacing w:val="-1"/>
          <w:sz w:val="24"/>
        </w:rPr>
        <w:t> </w:t>
      </w:r>
      <w:r>
        <w:rPr>
          <w:sz w:val="24"/>
        </w:rPr>
        <w:t>soccorso/psicologico,</w:t>
      </w:r>
      <w:r>
        <w:rPr>
          <w:spacing w:val="-1"/>
          <w:sz w:val="24"/>
        </w:rPr>
        <w:t> </w:t>
      </w:r>
      <w:r>
        <w:rPr>
          <w:sz w:val="24"/>
        </w:rPr>
        <w:t>sala</w:t>
      </w:r>
      <w:r>
        <w:rPr>
          <w:spacing w:val="-1"/>
          <w:sz w:val="24"/>
        </w:rPr>
        <w:t> </w:t>
      </w:r>
      <w:r>
        <w:rPr>
          <w:sz w:val="24"/>
        </w:rPr>
        <w:t>di</w:t>
      </w:r>
      <w:r>
        <w:rPr>
          <w:spacing w:val="-1"/>
          <w:sz w:val="24"/>
        </w:rPr>
        <w:t> </w:t>
      </w:r>
      <w:r>
        <w:rPr>
          <w:sz w:val="24"/>
        </w:rPr>
        <w:t>orientamento</w:t>
      </w:r>
      <w:r>
        <w:rPr>
          <w:spacing w:val="-1"/>
          <w:sz w:val="24"/>
        </w:rPr>
        <w:t> </w:t>
      </w:r>
      <w:r>
        <w:rPr>
          <w:sz w:val="24"/>
        </w:rPr>
        <w:t>antidispersione</w:t>
      </w:r>
      <w:r>
        <w:rPr>
          <w:spacing w:val="-1"/>
          <w:sz w:val="24"/>
        </w:rPr>
        <w:t> </w:t>
      </w:r>
      <w:r>
        <w:rPr>
          <w:sz w:val="24"/>
        </w:rPr>
        <w:t>(15 </w:t>
      </w:r>
      <w:r>
        <w:rPr>
          <w:spacing w:val="-5"/>
          <w:sz w:val="24"/>
        </w:rPr>
        <w:t>mq)</w:t>
      </w:r>
    </w:p>
    <w:p>
      <w:pPr>
        <w:pStyle w:val="ListParagraph"/>
        <w:numPr>
          <w:ilvl w:val="0"/>
          <w:numId w:val="17"/>
        </w:numPr>
        <w:tabs>
          <w:tab w:pos="380" w:val="left" w:leader="none"/>
        </w:tabs>
        <w:spacing w:line="274" w:lineRule="exact" w:before="0" w:after="0"/>
        <w:ind w:left="380" w:right="0" w:hanging="240"/>
        <w:jc w:val="left"/>
        <w:rPr>
          <w:sz w:val="24"/>
        </w:rPr>
      </w:pPr>
      <w:r>
        <w:rPr>
          <w:sz w:val="24"/>
        </w:rPr>
        <w:t>4</w:t>
      </w:r>
      <w:r>
        <w:rPr>
          <w:spacing w:val="-3"/>
          <w:sz w:val="24"/>
        </w:rPr>
        <w:t> </w:t>
      </w:r>
      <w:r>
        <w:rPr>
          <w:sz w:val="24"/>
        </w:rPr>
        <w:t>uffici</w:t>
      </w:r>
      <w:r>
        <w:rPr>
          <w:spacing w:val="-1"/>
          <w:sz w:val="24"/>
        </w:rPr>
        <w:t> </w:t>
      </w:r>
      <w:r>
        <w:rPr>
          <w:sz w:val="24"/>
        </w:rPr>
        <w:t>per</w:t>
      </w:r>
      <w:r>
        <w:rPr>
          <w:spacing w:val="-3"/>
          <w:sz w:val="24"/>
        </w:rPr>
        <w:t> </w:t>
      </w:r>
      <w:r>
        <w:rPr>
          <w:sz w:val="24"/>
        </w:rPr>
        <w:t>tre</w:t>
      </w:r>
      <w:r>
        <w:rPr>
          <w:spacing w:val="-1"/>
          <w:sz w:val="24"/>
        </w:rPr>
        <w:t> </w:t>
      </w:r>
      <w:r>
        <w:rPr>
          <w:sz w:val="24"/>
        </w:rPr>
        <w:t>postazioni</w:t>
      </w:r>
      <w:r>
        <w:rPr>
          <w:spacing w:val="-1"/>
          <w:sz w:val="24"/>
        </w:rPr>
        <w:t> </w:t>
      </w:r>
      <w:r>
        <w:rPr>
          <w:sz w:val="24"/>
        </w:rPr>
        <w:t>di</w:t>
      </w:r>
      <w:r>
        <w:rPr>
          <w:spacing w:val="-1"/>
          <w:sz w:val="24"/>
        </w:rPr>
        <w:t> </w:t>
      </w:r>
      <w:r>
        <w:rPr>
          <w:sz w:val="24"/>
        </w:rPr>
        <w:t>studio insegnanti</w:t>
      </w:r>
      <w:r>
        <w:rPr>
          <w:spacing w:val="-1"/>
          <w:sz w:val="24"/>
        </w:rPr>
        <w:t> </w:t>
      </w:r>
      <w:r>
        <w:rPr>
          <w:sz w:val="24"/>
        </w:rPr>
        <w:t>(24</w:t>
      </w:r>
      <w:r>
        <w:rPr>
          <w:spacing w:val="-1"/>
          <w:sz w:val="24"/>
        </w:rPr>
        <w:t> </w:t>
      </w:r>
      <w:r>
        <w:rPr>
          <w:sz w:val="24"/>
        </w:rPr>
        <w:t>mq/cad-96mq </w:t>
      </w:r>
      <w:r>
        <w:rPr>
          <w:spacing w:val="-4"/>
          <w:sz w:val="24"/>
        </w:rPr>
        <w:t>tot)</w:t>
      </w:r>
    </w:p>
    <w:p>
      <w:pPr>
        <w:pStyle w:val="ListParagraph"/>
        <w:numPr>
          <w:ilvl w:val="1"/>
          <w:numId w:val="17"/>
        </w:numPr>
        <w:tabs>
          <w:tab w:pos="560" w:val="left" w:leader="none"/>
        </w:tabs>
        <w:spacing w:line="275" w:lineRule="exact" w:before="2" w:after="0"/>
        <w:ind w:left="560" w:right="0" w:hanging="420"/>
        <w:jc w:val="left"/>
        <w:rPr>
          <w:sz w:val="24"/>
        </w:rPr>
      </w:pPr>
      <w:r>
        <w:rPr>
          <w:sz w:val="24"/>
        </w:rPr>
        <w:t>vano</w:t>
      </w:r>
      <w:r>
        <w:rPr>
          <w:spacing w:val="-1"/>
          <w:sz w:val="24"/>
        </w:rPr>
        <w:t> </w:t>
      </w:r>
      <w:r>
        <w:rPr>
          <w:sz w:val="24"/>
        </w:rPr>
        <w:t>archivio,</w:t>
      </w:r>
      <w:r>
        <w:rPr>
          <w:spacing w:val="-1"/>
          <w:sz w:val="24"/>
        </w:rPr>
        <w:t> </w:t>
      </w:r>
      <w:r>
        <w:rPr>
          <w:sz w:val="24"/>
        </w:rPr>
        <w:t>fotocopiatrice,</w:t>
      </w:r>
      <w:r>
        <w:rPr>
          <w:spacing w:val="-1"/>
          <w:sz w:val="24"/>
        </w:rPr>
        <w:t> </w:t>
      </w:r>
      <w:r>
        <w:rPr>
          <w:sz w:val="24"/>
        </w:rPr>
        <w:t>ev.</w:t>
      </w:r>
      <w:r>
        <w:rPr>
          <w:spacing w:val="-1"/>
          <w:sz w:val="24"/>
        </w:rPr>
        <w:t> </w:t>
      </w:r>
      <w:r>
        <w:rPr>
          <w:sz w:val="24"/>
        </w:rPr>
        <w:t>vano</w:t>
      </w:r>
      <w:r>
        <w:rPr>
          <w:spacing w:val="-1"/>
          <w:sz w:val="24"/>
        </w:rPr>
        <w:t> </w:t>
      </w:r>
      <w:r>
        <w:rPr>
          <w:sz w:val="24"/>
        </w:rPr>
        <w:t>tecnico</w:t>
      </w:r>
      <w:r>
        <w:rPr>
          <w:spacing w:val="-1"/>
          <w:sz w:val="24"/>
        </w:rPr>
        <w:t> </w:t>
      </w:r>
      <w:r>
        <w:rPr>
          <w:spacing w:val="-2"/>
          <w:sz w:val="24"/>
        </w:rPr>
        <w:t>(24mq)</w:t>
      </w:r>
    </w:p>
    <w:p>
      <w:pPr>
        <w:pStyle w:val="BodyText"/>
        <w:spacing w:line="275" w:lineRule="exact"/>
      </w:pPr>
      <w:r>
        <w:rPr/>
        <w:t>n.</w:t>
      </w:r>
      <w:r>
        <w:rPr>
          <w:spacing w:val="-3"/>
        </w:rPr>
        <w:t> </w:t>
      </w:r>
      <w:r>
        <w:rPr/>
        <w:t>1</w:t>
      </w:r>
      <w:r>
        <w:rPr>
          <w:spacing w:val="-1"/>
        </w:rPr>
        <w:t> </w:t>
      </w:r>
      <w:r>
        <w:rPr/>
        <w:t>vano tecnico</w:t>
      </w:r>
      <w:r>
        <w:rPr>
          <w:spacing w:val="-1"/>
        </w:rPr>
        <w:t> </w:t>
      </w:r>
      <w:r>
        <w:rPr/>
        <w:t>per</w:t>
      </w:r>
      <w:r>
        <w:rPr>
          <w:spacing w:val="-1"/>
        </w:rPr>
        <w:t> </w:t>
      </w:r>
      <w:r>
        <w:rPr/>
        <w:t>impianti </w:t>
      </w:r>
      <w:r>
        <w:rPr>
          <w:spacing w:val="-2"/>
        </w:rPr>
        <w:t>(13mq)</w:t>
      </w:r>
    </w:p>
    <w:p>
      <w:pPr>
        <w:pStyle w:val="BodyText"/>
        <w:spacing w:before="3"/>
      </w:pPr>
      <w:r>
        <w:rPr/>
        <w:t>n.</w:t>
      </w:r>
      <w:r>
        <w:rPr>
          <w:spacing w:val="-2"/>
        </w:rPr>
        <w:t> </w:t>
      </w:r>
      <w:r>
        <w:rPr/>
        <w:t>2</w:t>
      </w:r>
      <w:r>
        <w:rPr>
          <w:spacing w:val="-2"/>
        </w:rPr>
        <w:t> </w:t>
      </w:r>
      <w:r>
        <w:rPr/>
        <w:t>bagno/antibagno</w:t>
      </w:r>
      <w:r>
        <w:rPr>
          <w:spacing w:val="-2"/>
        </w:rPr>
        <w:t> </w:t>
      </w:r>
      <w:r>
        <w:rPr/>
        <w:t>insegnanti</w:t>
      </w:r>
      <w:r>
        <w:rPr>
          <w:spacing w:val="-2"/>
        </w:rPr>
        <w:t> (13mq/cad)</w:t>
      </w:r>
    </w:p>
    <w:p>
      <w:pPr>
        <w:pStyle w:val="BodyText"/>
        <w:spacing w:before="2"/>
        <w:ind w:left="0"/>
      </w:pPr>
    </w:p>
    <w:p>
      <w:pPr>
        <w:pStyle w:val="BodyText"/>
        <w:spacing w:before="1"/>
      </w:pPr>
      <w:r>
        <w:rPr/>
        <w:t>superficie</w:t>
      </w:r>
      <w:r>
        <w:rPr>
          <w:spacing w:val="-7"/>
        </w:rPr>
        <w:t> </w:t>
      </w:r>
      <w:r>
        <w:rPr/>
        <w:t>netta</w:t>
      </w:r>
      <w:r>
        <w:rPr>
          <w:spacing w:val="-3"/>
        </w:rPr>
        <w:t> </w:t>
      </w:r>
      <w:r>
        <w:rPr/>
        <w:t>presunta</w:t>
      </w:r>
      <w:r>
        <w:rPr>
          <w:spacing w:val="-1"/>
        </w:rPr>
        <w:t> </w:t>
      </w:r>
      <w:r>
        <w:rPr/>
        <w:t>e</w:t>
      </w:r>
      <w:r>
        <w:rPr>
          <w:spacing w:val="-4"/>
        </w:rPr>
        <w:t> </w:t>
      </w:r>
      <w:r>
        <w:rPr/>
        <w:t>stimata</w:t>
      </w:r>
      <w:r>
        <w:rPr>
          <w:spacing w:val="-4"/>
        </w:rPr>
        <w:t> </w:t>
      </w:r>
      <w:r>
        <w:rPr/>
        <w:t>totale</w:t>
      </w:r>
      <w:r>
        <w:rPr>
          <w:spacing w:val="-3"/>
        </w:rPr>
        <w:t> </w:t>
      </w:r>
      <w:r>
        <w:rPr/>
        <w:t>fino</w:t>
      </w:r>
      <w:r>
        <w:rPr>
          <w:spacing w:val="-3"/>
        </w:rPr>
        <w:t> </w:t>
      </w:r>
      <w:r>
        <w:rPr/>
        <w:t>a</w:t>
      </w:r>
      <w:r>
        <w:rPr>
          <w:spacing w:val="-2"/>
        </w:rPr>
        <w:t> </w:t>
      </w:r>
      <w:r>
        <w:rPr/>
        <w:t>3.900</w:t>
      </w:r>
      <w:r>
        <w:rPr>
          <w:spacing w:val="-3"/>
        </w:rPr>
        <w:t> </w:t>
      </w:r>
      <w:r>
        <w:rPr/>
        <w:t>mq</w:t>
      </w:r>
      <w:r>
        <w:rPr>
          <w:spacing w:val="-3"/>
        </w:rPr>
        <w:t> </w:t>
      </w:r>
      <w:r>
        <w:rPr/>
        <w:t>(lorde</w:t>
      </w:r>
      <w:r>
        <w:rPr>
          <w:spacing w:val="-5"/>
        </w:rPr>
        <w:t> </w:t>
      </w:r>
      <w:r>
        <w:rPr/>
        <w:t>fino a</w:t>
      </w:r>
      <w:r>
        <w:rPr>
          <w:spacing w:val="-4"/>
        </w:rPr>
        <w:t> </w:t>
      </w:r>
      <w:r>
        <w:rPr/>
        <w:t>4900 mq,</w:t>
      </w:r>
      <w:r>
        <w:rPr>
          <w:spacing w:val="-2"/>
        </w:rPr>
        <w:t> </w:t>
      </w:r>
      <w:r>
        <w:rPr/>
        <w:t>escluso</w:t>
      </w:r>
      <w:r>
        <w:rPr>
          <w:spacing w:val="-2"/>
        </w:rPr>
        <w:t> auditorium).</w:t>
      </w:r>
    </w:p>
    <w:p>
      <w:pPr>
        <w:pStyle w:val="BodyText"/>
        <w:spacing w:before="271"/>
        <w:ind w:right="142"/>
        <w:jc w:val="both"/>
      </w:pPr>
      <w:r>
        <w:rPr/>
        <w:t>Le superfici indicate nel presente documento preliminare alla progettazione sono indicative del quadro esigenziale e potranno essere modificate sulla base della effettiva progettazione. Da considerare, inoltre, l’immobile auditorium di circa 500 mq.</w:t>
      </w:r>
    </w:p>
    <w:p>
      <w:pPr>
        <w:pStyle w:val="BodyText"/>
        <w:spacing w:before="24"/>
        <w:ind w:left="0"/>
      </w:pPr>
    </w:p>
    <w:p>
      <w:pPr>
        <w:pStyle w:val="Heading1"/>
        <w:numPr>
          <w:ilvl w:val="0"/>
          <w:numId w:val="2"/>
        </w:numPr>
        <w:tabs>
          <w:tab w:pos="416" w:val="left" w:leader="none"/>
        </w:tabs>
        <w:spacing w:line="274" w:lineRule="exact" w:before="0" w:after="0"/>
        <w:ind w:left="416" w:right="0" w:hanging="276"/>
        <w:jc w:val="both"/>
      </w:pPr>
      <w:r>
        <w:rPr/>
        <w:t>Requisiti</w:t>
      </w:r>
      <w:r>
        <w:rPr>
          <w:spacing w:val="-4"/>
        </w:rPr>
        <w:t> </w:t>
      </w:r>
      <w:r>
        <w:rPr/>
        <w:t>tecnici minimi</w:t>
      </w:r>
      <w:r>
        <w:rPr>
          <w:spacing w:val="-1"/>
        </w:rPr>
        <w:t> </w:t>
      </w:r>
      <w:r>
        <w:rPr/>
        <w:t>che</w:t>
      </w:r>
      <w:r>
        <w:rPr>
          <w:spacing w:val="-2"/>
        </w:rPr>
        <w:t> </w:t>
      </w:r>
      <w:r>
        <w:rPr/>
        <w:t>dovrà</w:t>
      </w:r>
      <w:r>
        <w:rPr>
          <w:spacing w:val="1"/>
        </w:rPr>
        <w:t> </w:t>
      </w:r>
      <w:r>
        <w:rPr>
          <w:spacing w:val="-2"/>
        </w:rPr>
        <w:t>rispettare</w:t>
      </w:r>
    </w:p>
    <w:p>
      <w:pPr>
        <w:pStyle w:val="BodyText"/>
        <w:ind w:right="142"/>
        <w:jc w:val="both"/>
      </w:pPr>
      <w:r>
        <w:rPr/>
        <w:t>L'intervento in progetto dovrà essere di qualità dal punto di vista tecnico, funzionale ed innovativo, nel</w:t>
      </w:r>
      <w:r>
        <w:rPr>
          <w:spacing w:val="-15"/>
        </w:rPr>
        <w:t> </w:t>
      </w:r>
      <w:r>
        <w:rPr/>
        <w:t>rispetto</w:t>
      </w:r>
      <w:r>
        <w:rPr>
          <w:spacing w:val="-15"/>
        </w:rPr>
        <w:t> </w:t>
      </w:r>
      <w:r>
        <w:rPr/>
        <w:t>del</w:t>
      </w:r>
      <w:r>
        <w:rPr>
          <w:spacing w:val="-15"/>
        </w:rPr>
        <w:t> </w:t>
      </w:r>
      <w:r>
        <w:rPr/>
        <w:t>miglior</w:t>
      </w:r>
      <w:r>
        <w:rPr>
          <w:spacing w:val="-15"/>
        </w:rPr>
        <w:t> </w:t>
      </w:r>
      <w:r>
        <w:rPr/>
        <w:t>rapporto</w:t>
      </w:r>
      <w:r>
        <w:rPr>
          <w:spacing w:val="-15"/>
        </w:rPr>
        <w:t> </w:t>
      </w:r>
      <w:r>
        <w:rPr/>
        <w:t>tra</w:t>
      </w:r>
      <w:r>
        <w:rPr>
          <w:spacing w:val="-15"/>
        </w:rPr>
        <w:t> </w:t>
      </w:r>
      <w:r>
        <w:rPr/>
        <w:t>i</w:t>
      </w:r>
      <w:r>
        <w:rPr>
          <w:spacing w:val="-14"/>
        </w:rPr>
        <w:t> </w:t>
      </w:r>
      <w:r>
        <w:rPr/>
        <w:t>benefici</w:t>
      </w:r>
      <w:r>
        <w:rPr>
          <w:spacing w:val="-15"/>
        </w:rPr>
        <w:t> </w:t>
      </w:r>
      <w:r>
        <w:rPr/>
        <w:t>ottenuti</w:t>
      </w:r>
      <w:r>
        <w:rPr>
          <w:spacing w:val="-15"/>
        </w:rPr>
        <w:t> </w:t>
      </w:r>
      <w:r>
        <w:rPr/>
        <w:t>ed</w:t>
      </w:r>
      <w:r>
        <w:rPr>
          <w:spacing w:val="-14"/>
        </w:rPr>
        <w:t> </w:t>
      </w:r>
      <w:r>
        <w:rPr/>
        <w:t>i</w:t>
      </w:r>
      <w:r>
        <w:rPr>
          <w:spacing w:val="-15"/>
        </w:rPr>
        <w:t> </w:t>
      </w:r>
      <w:r>
        <w:rPr/>
        <w:t>costi</w:t>
      </w:r>
      <w:r>
        <w:rPr>
          <w:spacing w:val="-15"/>
        </w:rPr>
        <w:t> </w:t>
      </w:r>
      <w:r>
        <w:rPr/>
        <w:t>globali</w:t>
      </w:r>
      <w:r>
        <w:rPr>
          <w:spacing w:val="-14"/>
        </w:rPr>
        <w:t> </w:t>
      </w:r>
      <w:r>
        <w:rPr/>
        <w:t>di</w:t>
      </w:r>
      <w:r>
        <w:rPr>
          <w:spacing w:val="-15"/>
        </w:rPr>
        <w:t> </w:t>
      </w:r>
      <w:r>
        <w:rPr/>
        <w:t>realizzazione,</w:t>
      </w:r>
      <w:r>
        <w:rPr>
          <w:spacing w:val="-15"/>
        </w:rPr>
        <w:t> </w:t>
      </w:r>
      <w:r>
        <w:rPr/>
        <w:t>manutenzione e gestione.</w:t>
      </w:r>
    </w:p>
    <w:p>
      <w:pPr>
        <w:pStyle w:val="BodyText"/>
      </w:pPr>
      <w:r>
        <w:rPr/>
        <w:t>Oltre</w:t>
      </w:r>
      <w:r>
        <w:rPr>
          <w:spacing w:val="-3"/>
        </w:rPr>
        <w:t> </w:t>
      </w:r>
      <w:r>
        <w:rPr/>
        <w:t>a</w:t>
      </w:r>
      <w:r>
        <w:rPr>
          <w:spacing w:val="-2"/>
        </w:rPr>
        <w:t> </w:t>
      </w:r>
      <w:r>
        <w:rPr/>
        <w:t>quanto</w:t>
      </w:r>
      <w:r>
        <w:rPr>
          <w:spacing w:val="1"/>
        </w:rPr>
        <w:t> </w:t>
      </w:r>
      <w:r>
        <w:rPr/>
        <w:t>già</w:t>
      </w:r>
      <w:r>
        <w:rPr>
          <w:spacing w:val="-1"/>
        </w:rPr>
        <w:t> </w:t>
      </w:r>
      <w:r>
        <w:rPr/>
        <w:t>espresso</w:t>
      </w:r>
      <w:r>
        <w:rPr>
          <w:spacing w:val="-1"/>
        </w:rPr>
        <w:t> </w:t>
      </w:r>
      <w:r>
        <w:rPr/>
        <w:t>nel</w:t>
      </w:r>
      <w:r>
        <w:rPr>
          <w:spacing w:val="-1"/>
        </w:rPr>
        <w:t> </w:t>
      </w:r>
      <w:r>
        <w:rPr/>
        <w:t>documento</w:t>
      </w:r>
      <w:r>
        <w:rPr>
          <w:spacing w:val="-1"/>
        </w:rPr>
        <w:t> </w:t>
      </w:r>
      <w:r>
        <w:rPr/>
        <w:t>dovranno</w:t>
      </w:r>
      <w:r>
        <w:rPr>
          <w:spacing w:val="-1"/>
        </w:rPr>
        <w:t> </w:t>
      </w:r>
      <w:r>
        <w:rPr/>
        <w:t>essere</w:t>
      </w:r>
      <w:r>
        <w:rPr>
          <w:spacing w:val="-1"/>
        </w:rPr>
        <w:t> </w:t>
      </w:r>
      <w:r>
        <w:rPr/>
        <w:t>debitamente</w:t>
      </w:r>
      <w:r>
        <w:rPr>
          <w:spacing w:val="-2"/>
        </w:rPr>
        <w:t> </w:t>
      </w:r>
      <w:r>
        <w:rPr/>
        <w:t>valutati</w:t>
      </w:r>
      <w:r>
        <w:rPr>
          <w:spacing w:val="-1"/>
        </w:rPr>
        <w:t> </w:t>
      </w:r>
      <w:r>
        <w:rPr/>
        <w:t>i</w:t>
      </w:r>
      <w:r>
        <w:rPr>
          <w:spacing w:val="-1"/>
        </w:rPr>
        <w:t> </w:t>
      </w:r>
      <w:r>
        <w:rPr/>
        <w:t>criteri</w:t>
      </w:r>
      <w:r>
        <w:rPr>
          <w:spacing w:val="-1"/>
        </w:rPr>
        <w:t> </w:t>
      </w:r>
      <w:r>
        <w:rPr>
          <w:spacing w:val="-5"/>
        </w:rPr>
        <w:t>di:</w:t>
      </w:r>
    </w:p>
    <w:p>
      <w:pPr>
        <w:pStyle w:val="ListParagraph"/>
        <w:numPr>
          <w:ilvl w:val="0"/>
          <w:numId w:val="18"/>
        </w:numPr>
        <w:tabs>
          <w:tab w:pos="278" w:val="left" w:leader="none"/>
        </w:tabs>
        <w:spacing w:line="240" w:lineRule="auto" w:before="0" w:after="0"/>
        <w:ind w:left="278" w:right="0" w:hanging="138"/>
        <w:jc w:val="left"/>
        <w:rPr>
          <w:sz w:val="24"/>
        </w:rPr>
      </w:pPr>
      <w:r>
        <w:rPr>
          <w:spacing w:val="-2"/>
          <w:sz w:val="24"/>
        </w:rPr>
        <w:t>manutenibilità;</w:t>
      </w:r>
    </w:p>
    <w:p>
      <w:pPr>
        <w:pStyle w:val="ListParagraph"/>
        <w:numPr>
          <w:ilvl w:val="0"/>
          <w:numId w:val="18"/>
        </w:numPr>
        <w:tabs>
          <w:tab w:pos="278" w:val="left" w:leader="none"/>
        </w:tabs>
        <w:spacing w:line="240" w:lineRule="auto" w:before="0" w:after="0"/>
        <w:ind w:left="278" w:right="0" w:hanging="138"/>
        <w:jc w:val="left"/>
        <w:rPr>
          <w:sz w:val="24"/>
        </w:rPr>
      </w:pPr>
      <w:r>
        <w:rPr>
          <w:spacing w:val="-2"/>
          <w:sz w:val="24"/>
        </w:rPr>
        <w:t>ispezionabilità;</w:t>
      </w:r>
    </w:p>
    <w:p>
      <w:pPr>
        <w:pStyle w:val="ListParagraph"/>
        <w:numPr>
          <w:ilvl w:val="0"/>
          <w:numId w:val="18"/>
        </w:numPr>
        <w:tabs>
          <w:tab w:pos="278" w:val="left" w:leader="none"/>
        </w:tabs>
        <w:spacing w:line="240" w:lineRule="auto" w:before="0" w:after="0"/>
        <w:ind w:left="278" w:right="0" w:hanging="138"/>
        <w:jc w:val="left"/>
        <w:rPr>
          <w:sz w:val="24"/>
        </w:rPr>
      </w:pPr>
      <w:r>
        <w:rPr>
          <w:sz w:val="24"/>
        </w:rPr>
        <w:t>durabilità</w:t>
      </w:r>
      <w:r>
        <w:rPr>
          <w:spacing w:val="-2"/>
          <w:sz w:val="24"/>
        </w:rPr>
        <w:t> </w:t>
      </w:r>
      <w:r>
        <w:rPr>
          <w:sz w:val="24"/>
        </w:rPr>
        <w:t>dei</w:t>
      </w:r>
      <w:r>
        <w:rPr>
          <w:spacing w:val="-1"/>
          <w:sz w:val="24"/>
        </w:rPr>
        <w:t> </w:t>
      </w:r>
      <w:r>
        <w:rPr>
          <w:sz w:val="24"/>
        </w:rPr>
        <w:t>materiali</w:t>
      </w:r>
      <w:r>
        <w:rPr>
          <w:spacing w:val="-1"/>
          <w:sz w:val="24"/>
        </w:rPr>
        <w:t> </w:t>
      </w:r>
      <w:r>
        <w:rPr>
          <w:sz w:val="24"/>
        </w:rPr>
        <w:t>e</w:t>
      </w:r>
      <w:r>
        <w:rPr>
          <w:spacing w:val="-2"/>
          <w:sz w:val="24"/>
        </w:rPr>
        <w:t> </w:t>
      </w:r>
      <w:r>
        <w:rPr>
          <w:sz w:val="24"/>
        </w:rPr>
        <w:t>dei </w:t>
      </w:r>
      <w:r>
        <w:rPr>
          <w:spacing w:val="-2"/>
          <w:sz w:val="24"/>
        </w:rPr>
        <w:t>componenti;</w:t>
      </w:r>
    </w:p>
    <w:p>
      <w:pPr>
        <w:pStyle w:val="ListParagraph"/>
        <w:numPr>
          <w:ilvl w:val="0"/>
          <w:numId w:val="18"/>
        </w:numPr>
        <w:tabs>
          <w:tab w:pos="278" w:val="left" w:leader="none"/>
        </w:tabs>
        <w:spacing w:line="240" w:lineRule="auto" w:before="0" w:after="0"/>
        <w:ind w:left="278" w:right="0" w:hanging="138"/>
        <w:jc w:val="left"/>
        <w:rPr>
          <w:sz w:val="24"/>
        </w:rPr>
      </w:pPr>
      <w:r>
        <w:rPr>
          <w:sz w:val="24"/>
        </w:rPr>
        <w:t>sostituibilità</w:t>
      </w:r>
      <w:r>
        <w:rPr>
          <w:spacing w:val="-4"/>
          <w:sz w:val="24"/>
        </w:rPr>
        <w:t> </w:t>
      </w:r>
      <w:r>
        <w:rPr>
          <w:sz w:val="24"/>
        </w:rPr>
        <w:t>degli</w:t>
      </w:r>
      <w:r>
        <w:rPr>
          <w:spacing w:val="-3"/>
          <w:sz w:val="24"/>
        </w:rPr>
        <w:t> </w:t>
      </w:r>
      <w:r>
        <w:rPr>
          <w:spacing w:val="-2"/>
          <w:sz w:val="24"/>
        </w:rPr>
        <w:t>elementi;</w:t>
      </w:r>
    </w:p>
    <w:p>
      <w:pPr>
        <w:pStyle w:val="ListParagraph"/>
        <w:numPr>
          <w:ilvl w:val="0"/>
          <w:numId w:val="18"/>
        </w:numPr>
        <w:tabs>
          <w:tab w:pos="278" w:val="left" w:leader="none"/>
        </w:tabs>
        <w:spacing w:line="240" w:lineRule="auto" w:before="0" w:after="0"/>
        <w:ind w:left="278" w:right="0" w:hanging="138"/>
        <w:jc w:val="left"/>
        <w:rPr>
          <w:sz w:val="24"/>
        </w:rPr>
      </w:pPr>
      <w:r>
        <w:rPr>
          <w:sz w:val="24"/>
        </w:rPr>
        <w:t>compatibilità</w:t>
      </w:r>
      <w:r>
        <w:rPr>
          <w:spacing w:val="-2"/>
          <w:sz w:val="24"/>
        </w:rPr>
        <w:t> </w:t>
      </w:r>
      <w:r>
        <w:rPr>
          <w:sz w:val="24"/>
        </w:rPr>
        <w:t>dei</w:t>
      </w:r>
      <w:r>
        <w:rPr>
          <w:spacing w:val="-1"/>
          <w:sz w:val="24"/>
        </w:rPr>
        <w:t> </w:t>
      </w:r>
      <w:r>
        <w:rPr>
          <w:spacing w:val="-2"/>
          <w:sz w:val="24"/>
        </w:rPr>
        <w:t>materiali;</w:t>
      </w:r>
    </w:p>
    <w:p>
      <w:pPr>
        <w:pStyle w:val="ListParagraph"/>
        <w:numPr>
          <w:ilvl w:val="0"/>
          <w:numId w:val="18"/>
        </w:numPr>
        <w:tabs>
          <w:tab w:pos="278" w:val="left" w:leader="none"/>
        </w:tabs>
        <w:spacing w:line="240" w:lineRule="auto" w:before="0" w:after="0"/>
        <w:ind w:left="278" w:right="0" w:hanging="138"/>
        <w:jc w:val="left"/>
        <w:rPr>
          <w:sz w:val="24"/>
        </w:rPr>
      </w:pPr>
      <w:r>
        <w:rPr>
          <w:sz w:val="24"/>
        </w:rPr>
        <w:t>agevole</w:t>
      </w:r>
      <w:r>
        <w:rPr>
          <w:spacing w:val="-1"/>
          <w:sz w:val="24"/>
        </w:rPr>
        <w:t> </w:t>
      </w:r>
      <w:r>
        <w:rPr>
          <w:sz w:val="24"/>
        </w:rPr>
        <w:t>controllo</w:t>
      </w:r>
      <w:r>
        <w:rPr>
          <w:spacing w:val="-1"/>
          <w:sz w:val="24"/>
        </w:rPr>
        <w:t> </w:t>
      </w:r>
      <w:r>
        <w:rPr>
          <w:sz w:val="24"/>
        </w:rPr>
        <w:t>delle</w:t>
      </w:r>
      <w:r>
        <w:rPr>
          <w:spacing w:val="-1"/>
          <w:sz w:val="24"/>
        </w:rPr>
        <w:t> </w:t>
      </w:r>
      <w:r>
        <w:rPr>
          <w:sz w:val="24"/>
        </w:rPr>
        <w:t>prestazioni</w:t>
      </w:r>
      <w:r>
        <w:rPr>
          <w:spacing w:val="-1"/>
          <w:sz w:val="24"/>
        </w:rPr>
        <w:t> </w:t>
      </w:r>
      <w:r>
        <w:rPr>
          <w:sz w:val="24"/>
        </w:rPr>
        <w:t>e</w:t>
      </w:r>
      <w:r>
        <w:rPr>
          <w:spacing w:val="-3"/>
          <w:sz w:val="24"/>
        </w:rPr>
        <w:t> </w:t>
      </w:r>
      <w:r>
        <w:rPr>
          <w:sz w:val="24"/>
        </w:rPr>
        <w:t>dei</w:t>
      </w:r>
      <w:r>
        <w:rPr>
          <w:spacing w:val="-1"/>
          <w:sz w:val="24"/>
        </w:rPr>
        <w:t> </w:t>
      </w:r>
      <w:r>
        <w:rPr>
          <w:sz w:val="24"/>
        </w:rPr>
        <w:t>consumi</w:t>
      </w:r>
      <w:r>
        <w:rPr>
          <w:spacing w:val="-2"/>
          <w:sz w:val="24"/>
        </w:rPr>
        <w:t> </w:t>
      </w:r>
      <w:r>
        <w:rPr>
          <w:sz w:val="24"/>
        </w:rPr>
        <w:t>dell'intervento</w:t>
      </w:r>
      <w:r>
        <w:rPr>
          <w:spacing w:val="-1"/>
          <w:sz w:val="24"/>
        </w:rPr>
        <w:t> </w:t>
      </w:r>
      <w:r>
        <w:rPr>
          <w:sz w:val="24"/>
        </w:rPr>
        <w:t>nel</w:t>
      </w:r>
      <w:r>
        <w:rPr>
          <w:spacing w:val="-1"/>
          <w:sz w:val="24"/>
        </w:rPr>
        <w:t> </w:t>
      </w:r>
      <w:r>
        <w:rPr>
          <w:spacing w:val="-2"/>
          <w:sz w:val="24"/>
        </w:rPr>
        <w:t>tempo;</w:t>
      </w:r>
    </w:p>
    <w:p>
      <w:pPr>
        <w:pStyle w:val="ListParagraph"/>
        <w:numPr>
          <w:ilvl w:val="0"/>
          <w:numId w:val="18"/>
        </w:numPr>
        <w:tabs>
          <w:tab w:pos="278" w:val="left" w:leader="none"/>
        </w:tabs>
        <w:spacing w:line="240" w:lineRule="auto" w:before="0" w:after="0"/>
        <w:ind w:left="278" w:right="0" w:hanging="138"/>
        <w:jc w:val="left"/>
        <w:rPr>
          <w:sz w:val="24"/>
        </w:rPr>
      </w:pPr>
      <w:r>
        <w:rPr>
          <w:sz w:val="24"/>
        </w:rPr>
        <w:t>bassi</w:t>
      </w:r>
      <w:r>
        <w:rPr>
          <w:spacing w:val="-1"/>
          <w:sz w:val="24"/>
        </w:rPr>
        <w:t> </w:t>
      </w:r>
      <w:r>
        <w:rPr>
          <w:sz w:val="24"/>
        </w:rPr>
        <w:t>consumi</w:t>
      </w:r>
      <w:r>
        <w:rPr>
          <w:spacing w:val="-1"/>
          <w:sz w:val="24"/>
        </w:rPr>
        <w:t> </w:t>
      </w:r>
      <w:r>
        <w:rPr>
          <w:sz w:val="24"/>
        </w:rPr>
        <w:t>e</w:t>
      </w:r>
      <w:r>
        <w:rPr>
          <w:spacing w:val="-1"/>
          <w:sz w:val="24"/>
        </w:rPr>
        <w:t> </w:t>
      </w:r>
      <w:r>
        <w:rPr>
          <w:sz w:val="24"/>
        </w:rPr>
        <w:t>limitati</w:t>
      </w:r>
      <w:r>
        <w:rPr>
          <w:spacing w:val="-2"/>
          <w:sz w:val="24"/>
        </w:rPr>
        <w:t> </w:t>
      </w:r>
      <w:r>
        <w:rPr>
          <w:sz w:val="24"/>
        </w:rPr>
        <w:t>costi</w:t>
      </w:r>
      <w:r>
        <w:rPr>
          <w:spacing w:val="-1"/>
          <w:sz w:val="24"/>
        </w:rPr>
        <w:t> </w:t>
      </w:r>
      <w:r>
        <w:rPr>
          <w:sz w:val="24"/>
        </w:rPr>
        <w:t>di </w:t>
      </w:r>
      <w:r>
        <w:rPr>
          <w:spacing w:val="-2"/>
          <w:sz w:val="24"/>
        </w:rPr>
        <w:t>manutenzione</w:t>
      </w:r>
    </w:p>
    <w:p>
      <w:pPr>
        <w:pStyle w:val="ListParagraph"/>
        <w:numPr>
          <w:ilvl w:val="0"/>
          <w:numId w:val="18"/>
        </w:numPr>
        <w:tabs>
          <w:tab w:pos="278" w:val="left" w:leader="none"/>
        </w:tabs>
        <w:spacing w:line="240" w:lineRule="auto" w:before="0" w:after="0"/>
        <w:ind w:left="278" w:right="0" w:hanging="138"/>
        <w:jc w:val="left"/>
        <w:rPr>
          <w:sz w:val="24"/>
        </w:rPr>
      </w:pPr>
      <w:r>
        <w:rPr>
          <w:sz w:val="24"/>
        </w:rPr>
        <w:t>sostenibilità</w:t>
      </w:r>
      <w:r>
        <w:rPr>
          <w:spacing w:val="-2"/>
          <w:sz w:val="24"/>
        </w:rPr>
        <w:t> </w:t>
      </w:r>
      <w:r>
        <w:rPr>
          <w:sz w:val="24"/>
        </w:rPr>
        <w:t>ambientale</w:t>
      </w:r>
      <w:r>
        <w:rPr>
          <w:spacing w:val="-3"/>
          <w:sz w:val="24"/>
        </w:rPr>
        <w:t> </w:t>
      </w:r>
      <w:r>
        <w:rPr>
          <w:sz w:val="24"/>
        </w:rPr>
        <w:t>nelle</w:t>
      </w:r>
      <w:r>
        <w:rPr>
          <w:spacing w:val="-3"/>
          <w:sz w:val="24"/>
        </w:rPr>
        <w:t> </w:t>
      </w:r>
      <w:r>
        <w:rPr>
          <w:sz w:val="24"/>
        </w:rPr>
        <w:t>scelte</w:t>
      </w:r>
      <w:r>
        <w:rPr>
          <w:spacing w:val="-2"/>
          <w:sz w:val="24"/>
        </w:rPr>
        <w:t> progettuali.</w:t>
      </w:r>
    </w:p>
    <w:p>
      <w:pPr>
        <w:pStyle w:val="BodyText"/>
      </w:pPr>
      <w:r>
        <w:rPr/>
        <w:t>I criteri elencati non sono in ordine di importanza, ma ogni criterio ha la sua specificità e rilievo, da recepirsi nel progetto.</w:t>
      </w:r>
    </w:p>
    <w:p>
      <w:pPr>
        <w:pStyle w:val="BodyText"/>
        <w:spacing w:before="15"/>
        <w:ind w:left="0"/>
      </w:pPr>
    </w:p>
    <w:p>
      <w:pPr>
        <w:pStyle w:val="Heading1"/>
        <w:numPr>
          <w:ilvl w:val="0"/>
          <w:numId w:val="2"/>
        </w:numPr>
        <w:tabs>
          <w:tab w:pos="380" w:val="left" w:leader="none"/>
        </w:tabs>
        <w:spacing w:line="240" w:lineRule="auto" w:before="0" w:after="0"/>
        <w:ind w:left="380" w:right="0" w:hanging="240"/>
        <w:jc w:val="left"/>
      </w:pPr>
      <w:r>
        <w:rPr/>
        <w:t>Linee</w:t>
      </w:r>
      <w:r>
        <w:rPr>
          <w:spacing w:val="-1"/>
        </w:rPr>
        <w:t> </w:t>
      </w:r>
      <w:r>
        <w:rPr/>
        <w:t>guida per</w:t>
      </w:r>
      <w:r>
        <w:rPr>
          <w:spacing w:val="-1"/>
        </w:rPr>
        <w:t> </w:t>
      </w:r>
      <w:r>
        <w:rPr/>
        <w:t>la </w:t>
      </w:r>
      <w:r>
        <w:rPr>
          <w:spacing w:val="-2"/>
        </w:rPr>
        <w:t>progettazione</w:t>
      </w:r>
    </w:p>
    <w:p>
      <w:pPr>
        <w:pStyle w:val="BodyText"/>
        <w:spacing w:before="264"/>
        <w:ind w:right="214"/>
        <w:jc w:val="both"/>
      </w:pPr>
      <w:r>
        <w:rPr/>
        <w:t>Il presente documento preliminare di progettazione costituisce la base documentale e prestazionale di riferimento per la progettazione che ne seguirà, pertanto si indicheranno le linee progettuali che l'Amministrazione intende porre come requisiti minimi della progettazione stessa.</w:t>
      </w:r>
    </w:p>
    <w:p>
      <w:pPr>
        <w:pStyle w:val="BodyText"/>
        <w:spacing w:before="1"/>
        <w:ind w:right="221"/>
        <w:jc w:val="both"/>
      </w:pPr>
      <w:r>
        <w:rPr/>
        <w:t>L'elencazione a seguire non si deve considerare comunque esaustiva e va integrata in base al progetto</w:t>
      </w:r>
      <w:r>
        <w:rPr>
          <w:spacing w:val="-5"/>
        </w:rPr>
        <w:t> </w:t>
      </w:r>
      <w:r>
        <w:rPr/>
        <w:t>e</w:t>
      </w:r>
      <w:r>
        <w:rPr>
          <w:spacing w:val="-3"/>
        </w:rPr>
        <w:t> </w:t>
      </w:r>
      <w:r>
        <w:rPr/>
        <w:t>dovrà</w:t>
      </w:r>
      <w:r>
        <w:rPr>
          <w:spacing w:val="-3"/>
        </w:rPr>
        <w:t> </w:t>
      </w:r>
      <w:r>
        <w:rPr/>
        <w:t>essere</w:t>
      </w:r>
      <w:r>
        <w:rPr>
          <w:spacing w:val="-7"/>
        </w:rPr>
        <w:t> </w:t>
      </w:r>
      <w:r>
        <w:rPr/>
        <w:t>di</w:t>
      </w:r>
      <w:r>
        <w:rPr>
          <w:spacing w:val="-8"/>
        </w:rPr>
        <w:t> </w:t>
      </w:r>
      <w:r>
        <w:rPr/>
        <w:t>stimolo</w:t>
      </w:r>
      <w:r>
        <w:rPr>
          <w:spacing w:val="-4"/>
        </w:rPr>
        <w:t> </w:t>
      </w:r>
      <w:r>
        <w:rPr/>
        <w:t>per</w:t>
      </w:r>
      <w:r>
        <w:rPr>
          <w:spacing w:val="-7"/>
        </w:rPr>
        <w:t> </w:t>
      </w:r>
      <w:r>
        <w:rPr/>
        <w:t>una</w:t>
      </w:r>
      <w:r>
        <w:rPr>
          <w:spacing w:val="-3"/>
        </w:rPr>
        <w:t> </w:t>
      </w:r>
      <w:r>
        <w:rPr/>
        <w:t>progettazione</w:t>
      </w:r>
      <w:r>
        <w:rPr>
          <w:spacing w:val="-3"/>
        </w:rPr>
        <w:t> </w:t>
      </w:r>
      <w:r>
        <w:rPr/>
        <w:t>quanto</w:t>
      </w:r>
      <w:r>
        <w:rPr>
          <w:spacing w:val="-4"/>
        </w:rPr>
        <w:t> </w:t>
      </w:r>
      <w:r>
        <w:rPr/>
        <w:t>più</w:t>
      </w:r>
      <w:r>
        <w:rPr>
          <w:spacing w:val="-4"/>
        </w:rPr>
        <w:t> </w:t>
      </w:r>
      <w:r>
        <w:rPr/>
        <w:t>migliorativa</w:t>
      </w:r>
      <w:r>
        <w:rPr>
          <w:spacing w:val="-7"/>
        </w:rPr>
        <w:t> </w:t>
      </w:r>
      <w:r>
        <w:rPr/>
        <w:t>degli</w:t>
      </w:r>
      <w:r>
        <w:rPr>
          <w:spacing w:val="-4"/>
        </w:rPr>
        <w:t> </w:t>
      </w:r>
      <w:r>
        <w:rPr/>
        <w:t>interventi</w:t>
      </w:r>
      <w:r>
        <w:rPr>
          <w:spacing w:val="-2"/>
        </w:rPr>
        <w:t> </w:t>
      </w:r>
      <w:r>
        <w:rPr/>
        <w:t>qui </w:t>
      </w:r>
      <w:r>
        <w:rPr>
          <w:spacing w:val="-2"/>
        </w:rPr>
        <w:t>previsti.</w:t>
      </w:r>
    </w:p>
    <w:p>
      <w:pPr>
        <w:pStyle w:val="BodyText"/>
        <w:spacing w:after="0"/>
        <w:jc w:val="both"/>
        <w:sectPr>
          <w:pgSz w:w="11910" w:h="16840"/>
          <w:pgMar w:top="1040" w:bottom="280" w:left="992" w:right="992"/>
        </w:sectPr>
      </w:pPr>
    </w:p>
    <w:p>
      <w:pPr>
        <w:pStyle w:val="BodyText"/>
        <w:spacing w:line="275" w:lineRule="exact" w:before="71"/>
      </w:pPr>
      <w:r>
        <w:rPr>
          <w:spacing w:val="-2"/>
          <w:u w:val="single"/>
        </w:rPr>
        <w:t>Strutture</w:t>
      </w:r>
    </w:p>
    <w:p>
      <w:pPr>
        <w:pStyle w:val="BodyText"/>
        <w:ind w:right="140"/>
        <w:jc w:val="both"/>
      </w:pPr>
      <w:r>
        <w:rPr/>
        <w:t>L'edificio dovrà essere progettato in classe W (costruzioni con funzioni pubbliche o strategiche importanti, anche con riferimento alla gestione della protezione civile in caso di calamità. ecc.), con una vita nominale Vn &gt; 50 anni come da DM.14/01/2008.</w:t>
      </w:r>
    </w:p>
    <w:p>
      <w:pPr>
        <w:pStyle w:val="BodyText"/>
        <w:spacing w:before="249"/>
        <w:ind w:right="142"/>
        <w:jc w:val="both"/>
      </w:pPr>
      <w:r>
        <w:rPr/>
        <w:t>Non si danno indicazioni sulla tipologia strutturale da impiegare, che dovrà comunque rispettare i requisiti</w:t>
      </w:r>
      <w:r>
        <w:rPr>
          <w:spacing w:val="-8"/>
        </w:rPr>
        <w:t> </w:t>
      </w:r>
      <w:r>
        <w:rPr/>
        <w:t>di</w:t>
      </w:r>
      <w:r>
        <w:rPr>
          <w:spacing w:val="-8"/>
        </w:rPr>
        <w:t> </w:t>
      </w:r>
      <w:r>
        <w:rPr/>
        <w:t>modularità,</w:t>
      </w:r>
      <w:r>
        <w:rPr>
          <w:spacing w:val="-8"/>
        </w:rPr>
        <w:t> </w:t>
      </w:r>
      <w:r>
        <w:rPr/>
        <w:t>tener</w:t>
      </w:r>
      <w:r>
        <w:rPr>
          <w:spacing w:val="-9"/>
        </w:rPr>
        <w:t> </w:t>
      </w:r>
      <w:r>
        <w:rPr/>
        <w:t>conto</w:t>
      </w:r>
      <w:r>
        <w:rPr>
          <w:spacing w:val="-8"/>
        </w:rPr>
        <w:t> </w:t>
      </w:r>
      <w:r>
        <w:rPr/>
        <w:t>di</w:t>
      </w:r>
      <w:r>
        <w:rPr>
          <w:spacing w:val="-8"/>
        </w:rPr>
        <w:t> </w:t>
      </w:r>
      <w:r>
        <w:rPr/>
        <w:t>eventuali</w:t>
      </w:r>
      <w:r>
        <w:rPr>
          <w:spacing w:val="-8"/>
        </w:rPr>
        <w:t> </w:t>
      </w:r>
      <w:r>
        <w:rPr/>
        <w:t>ampliamenti,</w:t>
      </w:r>
      <w:r>
        <w:rPr>
          <w:spacing w:val="-8"/>
        </w:rPr>
        <w:t> </w:t>
      </w:r>
      <w:r>
        <w:rPr/>
        <w:t>essere</w:t>
      </w:r>
      <w:r>
        <w:rPr>
          <w:spacing w:val="-9"/>
        </w:rPr>
        <w:t> </w:t>
      </w:r>
      <w:r>
        <w:rPr/>
        <w:t>conforme</w:t>
      </w:r>
      <w:r>
        <w:rPr>
          <w:spacing w:val="-9"/>
        </w:rPr>
        <w:t> </w:t>
      </w:r>
      <w:r>
        <w:rPr/>
        <w:t>a</w:t>
      </w:r>
      <w:r>
        <w:rPr>
          <w:spacing w:val="-9"/>
        </w:rPr>
        <w:t> </w:t>
      </w:r>
      <w:r>
        <w:rPr/>
        <w:t>sistemi</w:t>
      </w:r>
      <w:r>
        <w:rPr>
          <w:spacing w:val="-8"/>
        </w:rPr>
        <w:t> </w:t>
      </w:r>
      <w:r>
        <w:rPr/>
        <w:t>edilizi</w:t>
      </w:r>
      <w:r>
        <w:rPr>
          <w:spacing w:val="-10"/>
        </w:rPr>
        <w:t> </w:t>
      </w:r>
      <w:r>
        <w:rPr/>
        <w:t>ad</w:t>
      </w:r>
      <w:r>
        <w:rPr>
          <w:spacing w:val="-8"/>
        </w:rPr>
        <w:t> </w:t>
      </w:r>
      <w:r>
        <w:rPr/>
        <w:t>alte prestazioni energetiche, e che consentirà</w:t>
      </w:r>
      <w:r>
        <w:rPr>
          <w:spacing w:val="-1"/>
        </w:rPr>
        <w:t> </w:t>
      </w:r>
      <w:r>
        <w:rPr/>
        <w:t>una ottimizzazione anche economica non solo nella fase di costruzione, ma soprattutto in quella di gestione.</w:t>
      </w:r>
    </w:p>
    <w:p>
      <w:pPr>
        <w:pStyle w:val="BodyText"/>
        <w:spacing w:before="273"/>
        <w:ind w:right="140"/>
        <w:jc w:val="both"/>
      </w:pPr>
      <w:r>
        <w:rPr>
          <w:u w:val="single"/>
        </w:rPr>
        <w:t>Finiture, rivestimenti, pavimentazioni e controsoffitti, pareti mobili, involucro esterno ed interno</w:t>
      </w:r>
      <w:r>
        <w:rPr/>
        <w:t> Quanto</w:t>
      </w:r>
      <w:r>
        <w:rPr>
          <w:spacing w:val="-7"/>
        </w:rPr>
        <w:t> </w:t>
      </w:r>
      <w:r>
        <w:rPr/>
        <w:t>alla</w:t>
      </w:r>
      <w:r>
        <w:rPr>
          <w:spacing w:val="-8"/>
        </w:rPr>
        <w:t> </w:t>
      </w:r>
      <w:r>
        <w:rPr/>
        <w:t>scelta</w:t>
      </w:r>
      <w:r>
        <w:rPr>
          <w:spacing w:val="-8"/>
        </w:rPr>
        <w:t> </w:t>
      </w:r>
      <w:r>
        <w:rPr/>
        <w:t>delle</w:t>
      </w:r>
      <w:r>
        <w:rPr>
          <w:spacing w:val="-8"/>
        </w:rPr>
        <w:t> </w:t>
      </w:r>
      <w:r>
        <w:rPr/>
        <w:t>pavimentazioni</w:t>
      </w:r>
      <w:r>
        <w:rPr>
          <w:spacing w:val="-7"/>
        </w:rPr>
        <w:t> </w:t>
      </w:r>
      <w:r>
        <w:rPr/>
        <w:t>interne</w:t>
      </w:r>
      <w:r>
        <w:rPr>
          <w:spacing w:val="-9"/>
        </w:rPr>
        <w:t> </w:t>
      </w:r>
      <w:r>
        <w:rPr/>
        <w:t>ed</w:t>
      </w:r>
      <w:r>
        <w:rPr>
          <w:spacing w:val="-5"/>
        </w:rPr>
        <w:t> </w:t>
      </w:r>
      <w:r>
        <w:rPr/>
        <w:t>esterne</w:t>
      </w:r>
      <w:r>
        <w:rPr>
          <w:spacing w:val="-6"/>
        </w:rPr>
        <w:t> </w:t>
      </w:r>
      <w:r>
        <w:rPr/>
        <w:t>ed</w:t>
      </w:r>
      <w:r>
        <w:rPr>
          <w:spacing w:val="-7"/>
        </w:rPr>
        <w:t> </w:t>
      </w:r>
      <w:r>
        <w:rPr/>
        <w:t>i</w:t>
      </w:r>
      <w:r>
        <w:rPr>
          <w:spacing w:val="-7"/>
        </w:rPr>
        <w:t> </w:t>
      </w:r>
      <w:r>
        <w:rPr/>
        <w:t>rivestimenti</w:t>
      </w:r>
      <w:r>
        <w:rPr>
          <w:spacing w:val="-7"/>
        </w:rPr>
        <w:t> </w:t>
      </w:r>
      <w:r>
        <w:rPr/>
        <w:t>più</w:t>
      </w:r>
      <w:r>
        <w:rPr>
          <w:spacing w:val="-7"/>
        </w:rPr>
        <w:t> </w:t>
      </w:r>
      <w:r>
        <w:rPr/>
        <w:t>opportuni</w:t>
      </w:r>
      <w:r>
        <w:rPr>
          <w:spacing w:val="-7"/>
        </w:rPr>
        <w:t> </w:t>
      </w:r>
      <w:r>
        <w:rPr/>
        <w:t>da</w:t>
      </w:r>
      <w:r>
        <w:rPr>
          <w:spacing w:val="-8"/>
        </w:rPr>
        <w:t> </w:t>
      </w:r>
      <w:r>
        <w:rPr/>
        <w:t>adottare, essi</w:t>
      </w:r>
      <w:r>
        <w:rPr>
          <w:spacing w:val="-10"/>
        </w:rPr>
        <w:t> </w:t>
      </w:r>
      <w:r>
        <w:rPr/>
        <w:t>dovranno</w:t>
      </w:r>
      <w:r>
        <w:rPr>
          <w:spacing w:val="-11"/>
        </w:rPr>
        <w:t> </w:t>
      </w:r>
      <w:r>
        <w:rPr/>
        <w:t>essere</w:t>
      </w:r>
      <w:r>
        <w:rPr>
          <w:spacing w:val="-12"/>
        </w:rPr>
        <w:t> </w:t>
      </w:r>
      <w:r>
        <w:rPr/>
        <w:t>rispondenti</w:t>
      </w:r>
      <w:r>
        <w:rPr>
          <w:spacing w:val="-10"/>
        </w:rPr>
        <w:t> </w:t>
      </w:r>
      <w:r>
        <w:rPr/>
        <w:t>ai</w:t>
      </w:r>
      <w:r>
        <w:rPr>
          <w:spacing w:val="-10"/>
        </w:rPr>
        <w:t> </w:t>
      </w:r>
      <w:r>
        <w:rPr/>
        <w:t>carichi</w:t>
      </w:r>
      <w:r>
        <w:rPr>
          <w:spacing w:val="-10"/>
        </w:rPr>
        <w:t> </w:t>
      </w:r>
      <w:r>
        <w:rPr/>
        <w:t>previsti</w:t>
      </w:r>
      <w:r>
        <w:rPr>
          <w:spacing w:val="-10"/>
        </w:rPr>
        <w:t> </w:t>
      </w:r>
      <w:r>
        <w:rPr/>
        <w:t>nel</w:t>
      </w:r>
      <w:r>
        <w:rPr>
          <w:spacing w:val="-10"/>
        </w:rPr>
        <w:t> </w:t>
      </w:r>
      <w:r>
        <w:rPr/>
        <w:t>progetto</w:t>
      </w:r>
      <w:r>
        <w:rPr>
          <w:spacing w:val="-11"/>
        </w:rPr>
        <w:t> </w:t>
      </w:r>
      <w:r>
        <w:rPr/>
        <w:t>strutturale,</w:t>
      </w:r>
      <w:r>
        <w:rPr>
          <w:spacing w:val="-9"/>
        </w:rPr>
        <w:t> </w:t>
      </w:r>
      <w:r>
        <w:rPr/>
        <w:t>distinti</w:t>
      </w:r>
      <w:r>
        <w:rPr>
          <w:spacing w:val="-10"/>
        </w:rPr>
        <w:t> </w:t>
      </w:r>
      <w:r>
        <w:rPr/>
        <w:t>in</w:t>
      </w:r>
      <w:r>
        <w:rPr>
          <w:spacing w:val="-13"/>
        </w:rPr>
        <w:t> </w:t>
      </w:r>
      <w:r>
        <w:rPr/>
        <w:t>relazione</w:t>
      </w:r>
      <w:r>
        <w:rPr>
          <w:spacing w:val="-11"/>
        </w:rPr>
        <w:t> </w:t>
      </w:r>
      <w:r>
        <w:rPr/>
        <w:t>all'uso del locale (aule, laboratori con attrezzature, zone comuni, bagni e ambienti di servizio antiscivolo R13 ecc.) soddisfare i requisiti normativi, avere alta resistenza all'uso e all'urto, praticità, manutenibilità, estetica, comfort.</w:t>
      </w:r>
    </w:p>
    <w:p>
      <w:pPr>
        <w:pStyle w:val="BodyText"/>
        <w:spacing w:before="1"/>
        <w:ind w:right="153"/>
        <w:jc w:val="both"/>
      </w:pPr>
      <w:r>
        <w:rPr/>
        <w:t>L'involucro interno ed esterno dovrà essere costruito con materiali costruttivi dalle idonee caratteristiche fisico — acustiche al fine di conseguire parametri di isolamento e performance </w:t>
      </w:r>
      <w:r>
        <w:rPr>
          <w:spacing w:val="-2"/>
        </w:rPr>
        <w:t>ottimali.</w:t>
      </w:r>
    </w:p>
    <w:p>
      <w:pPr>
        <w:pStyle w:val="BodyText"/>
        <w:ind w:left="0"/>
      </w:pPr>
    </w:p>
    <w:p>
      <w:pPr>
        <w:pStyle w:val="BodyText"/>
        <w:jc w:val="both"/>
      </w:pPr>
      <w:r>
        <w:rPr>
          <w:u w:val="single"/>
        </w:rPr>
        <w:t>Serramenti</w:t>
      </w:r>
      <w:r>
        <w:rPr>
          <w:spacing w:val="-2"/>
          <w:u w:val="single"/>
        </w:rPr>
        <w:t> </w:t>
      </w:r>
      <w:r>
        <w:rPr>
          <w:u w:val="single"/>
        </w:rPr>
        <w:t>interni</w:t>
      </w:r>
      <w:r>
        <w:rPr>
          <w:spacing w:val="-2"/>
          <w:u w:val="single"/>
        </w:rPr>
        <w:t> </w:t>
      </w:r>
      <w:r>
        <w:rPr>
          <w:u w:val="single"/>
        </w:rPr>
        <w:t>ed</w:t>
      </w:r>
      <w:r>
        <w:rPr>
          <w:spacing w:val="-1"/>
          <w:u w:val="single"/>
        </w:rPr>
        <w:t> </w:t>
      </w:r>
      <w:r>
        <w:rPr>
          <w:spacing w:val="-2"/>
          <w:u w:val="single"/>
        </w:rPr>
        <w:t>esterni</w:t>
      </w:r>
    </w:p>
    <w:p>
      <w:pPr>
        <w:pStyle w:val="BodyText"/>
        <w:ind w:right="148"/>
        <w:jc w:val="both"/>
      </w:pPr>
      <w:r>
        <w:rPr/>
        <w:t>Compatibilmente</w:t>
      </w:r>
      <w:r>
        <w:rPr>
          <w:spacing w:val="-3"/>
        </w:rPr>
        <w:t> </w:t>
      </w:r>
      <w:r>
        <w:rPr/>
        <w:t>con</w:t>
      </w:r>
      <w:r>
        <w:rPr>
          <w:spacing w:val="-3"/>
        </w:rPr>
        <w:t> </w:t>
      </w:r>
      <w:r>
        <w:rPr/>
        <w:t>le</w:t>
      </w:r>
      <w:r>
        <w:rPr>
          <w:spacing w:val="-2"/>
        </w:rPr>
        <w:t> </w:t>
      </w:r>
      <w:r>
        <w:rPr/>
        <w:t>esigenze</w:t>
      </w:r>
      <w:r>
        <w:rPr>
          <w:spacing w:val="-4"/>
        </w:rPr>
        <w:t> </w:t>
      </w:r>
      <w:r>
        <w:rPr/>
        <w:t>di</w:t>
      </w:r>
      <w:r>
        <w:rPr>
          <w:spacing w:val="-3"/>
        </w:rPr>
        <w:t> </w:t>
      </w:r>
      <w:r>
        <w:rPr/>
        <w:t>prestazione</w:t>
      </w:r>
      <w:r>
        <w:rPr>
          <w:spacing w:val="-3"/>
        </w:rPr>
        <w:t> </w:t>
      </w:r>
      <w:r>
        <w:rPr/>
        <w:t>energetica</w:t>
      </w:r>
      <w:r>
        <w:rPr>
          <w:spacing w:val="-2"/>
        </w:rPr>
        <w:t> </w:t>
      </w:r>
      <w:r>
        <w:rPr/>
        <w:t>e</w:t>
      </w:r>
      <w:r>
        <w:rPr>
          <w:spacing w:val="-2"/>
        </w:rPr>
        <w:t> </w:t>
      </w:r>
      <w:r>
        <w:rPr/>
        <w:t>con</w:t>
      </w:r>
      <w:r>
        <w:rPr>
          <w:spacing w:val="-3"/>
        </w:rPr>
        <w:t> </w:t>
      </w:r>
      <w:r>
        <w:rPr/>
        <w:t>i</w:t>
      </w:r>
      <w:r>
        <w:rPr>
          <w:spacing w:val="-3"/>
        </w:rPr>
        <w:t> </w:t>
      </w:r>
      <w:r>
        <w:rPr/>
        <w:t>costi,</w:t>
      </w:r>
      <w:r>
        <w:rPr>
          <w:spacing w:val="-3"/>
        </w:rPr>
        <w:t> </w:t>
      </w:r>
      <w:r>
        <w:rPr/>
        <w:t>si</w:t>
      </w:r>
      <w:r>
        <w:rPr>
          <w:spacing w:val="-1"/>
        </w:rPr>
        <w:t> </w:t>
      </w:r>
      <w:r>
        <w:rPr/>
        <w:t>propone</w:t>
      </w:r>
      <w:r>
        <w:rPr>
          <w:spacing w:val="-4"/>
        </w:rPr>
        <w:t> </w:t>
      </w:r>
      <w:r>
        <w:rPr/>
        <w:t>un</w:t>
      </w:r>
      <w:r>
        <w:rPr>
          <w:spacing w:val="-3"/>
        </w:rPr>
        <w:t> </w:t>
      </w:r>
      <w:r>
        <w:rPr/>
        <w:t>uso</w:t>
      </w:r>
      <w:r>
        <w:rPr>
          <w:spacing w:val="-3"/>
        </w:rPr>
        <w:t> </w:t>
      </w:r>
      <w:r>
        <w:rPr/>
        <w:t>di</w:t>
      </w:r>
      <w:r>
        <w:rPr>
          <w:spacing w:val="-3"/>
        </w:rPr>
        <w:t> </w:t>
      </w:r>
      <w:r>
        <w:rPr/>
        <w:t>vetrate nelle</w:t>
      </w:r>
      <w:r>
        <w:rPr>
          <w:spacing w:val="-13"/>
        </w:rPr>
        <w:t> </w:t>
      </w:r>
      <w:r>
        <w:rPr/>
        <w:t>parti</w:t>
      </w:r>
      <w:r>
        <w:rPr>
          <w:spacing w:val="-12"/>
        </w:rPr>
        <w:t> </w:t>
      </w:r>
      <w:r>
        <w:rPr/>
        <w:t>comuni,</w:t>
      </w:r>
      <w:r>
        <w:rPr>
          <w:spacing w:val="-12"/>
        </w:rPr>
        <w:t> </w:t>
      </w:r>
      <w:r>
        <w:rPr/>
        <w:t>al</w:t>
      </w:r>
      <w:r>
        <w:rPr>
          <w:spacing w:val="-9"/>
        </w:rPr>
        <w:t> </w:t>
      </w:r>
      <w:r>
        <w:rPr/>
        <w:t>fine</w:t>
      </w:r>
      <w:r>
        <w:rPr>
          <w:spacing w:val="-11"/>
        </w:rPr>
        <w:t> </w:t>
      </w:r>
      <w:r>
        <w:rPr/>
        <w:t>di</w:t>
      </w:r>
      <w:r>
        <w:rPr>
          <w:spacing w:val="-12"/>
        </w:rPr>
        <w:t> </w:t>
      </w:r>
      <w:r>
        <w:rPr/>
        <w:t>mettere</w:t>
      </w:r>
      <w:r>
        <w:rPr>
          <w:spacing w:val="-13"/>
        </w:rPr>
        <w:t> </w:t>
      </w:r>
      <w:r>
        <w:rPr/>
        <w:t>in</w:t>
      </w:r>
      <w:r>
        <w:rPr>
          <w:spacing w:val="-9"/>
        </w:rPr>
        <w:t> </w:t>
      </w:r>
      <w:r>
        <w:rPr/>
        <w:t>relazione</w:t>
      </w:r>
      <w:r>
        <w:rPr>
          <w:spacing w:val="-13"/>
        </w:rPr>
        <w:t> </w:t>
      </w:r>
      <w:r>
        <w:rPr/>
        <w:t>l'esterno</w:t>
      </w:r>
      <w:r>
        <w:rPr>
          <w:spacing w:val="-12"/>
        </w:rPr>
        <w:t> </w:t>
      </w:r>
      <w:r>
        <w:rPr/>
        <w:t>con</w:t>
      </w:r>
      <w:r>
        <w:rPr>
          <w:spacing w:val="-10"/>
        </w:rPr>
        <w:t> </w:t>
      </w:r>
      <w:r>
        <w:rPr/>
        <w:t>l'interno,</w:t>
      </w:r>
      <w:r>
        <w:rPr>
          <w:spacing w:val="-10"/>
        </w:rPr>
        <w:t> </w:t>
      </w:r>
      <w:r>
        <w:rPr/>
        <w:t>e</w:t>
      </w:r>
      <w:r>
        <w:rPr>
          <w:spacing w:val="-13"/>
        </w:rPr>
        <w:t> </w:t>
      </w:r>
      <w:r>
        <w:rPr/>
        <w:t>di</w:t>
      </w:r>
      <w:r>
        <w:rPr>
          <w:spacing w:val="-9"/>
        </w:rPr>
        <w:t> </w:t>
      </w:r>
      <w:r>
        <w:rPr/>
        <w:t>sfruttare</w:t>
      </w:r>
      <w:r>
        <w:rPr>
          <w:spacing w:val="-12"/>
        </w:rPr>
        <w:t> </w:t>
      </w:r>
      <w:r>
        <w:rPr/>
        <w:t>al</w:t>
      </w:r>
      <w:r>
        <w:rPr>
          <w:spacing w:val="-12"/>
        </w:rPr>
        <w:t> </w:t>
      </w:r>
      <w:r>
        <w:rPr/>
        <w:t>meglio</w:t>
      </w:r>
      <w:r>
        <w:rPr>
          <w:spacing w:val="-12"/>
        </w:rPr>
        <w:t> </w:t>
      </w:r>
      <w:r>
        <w:rPr/>
        <w:t>la</w:t>
      </w:r>
      <w:r>
        <w:rPr>
          <w:spacing w:val="-13"/>
        </w:rPr>
        <w:t> </w:t>
      </w:r>
      <w:r>
        <w:rPr/>
        <w:t>luce naturale e rendere più accogliente l'edificio stesso.</w:t>
      </w:r>
    </w:p>
    <w:p>
      <w:pPr>
        <w:pStyle w:val="BodyText"/>
        <w:ind w:right="155"/>
        <w:jc w:val="both"/>
      </w:pPr>
      <w:r>
        <w:rPr/>
        <w:t>Si dovranno adottare soluzioni che mitighino gli effetti della radiazione solare che entra attraverso</w:t>
      </w:r>
      <w:r>
        <w:rPr>
          <w:spacing w:val="40"/>
        </w:rPr>
        <w:t> </w:t>
      </w:r>
      <w:r>
        <w:rPr/>
        <w:t>le superfici vetrate, quando non sia possibile adottare soluzioni schermanti o sistemi di </w:t>
      </w:r>
      <w:r>
        <w:rPr>
          <w:spacing w:val="-2"/>
        </w:rPr>
        <w:t>ombreggiamento.</w:t>
      </w:r>
    </w:p>
    <w:p>
      <w:pPr>
        <w:pStyle w:val="BodyText"/>
        <w:ind w:right="149"/>
        <w:jc w:val="both"/>
      </w:pPr>
      <w:r>
        <w:rPr/>
        <w:t>Per quanto riguarda le pareti di accesso alle aule, valutare una proposta per rendere una fascia trasparente visibile dal corridoio.</w:t>
      </w:r>
    </w:p>
    <w:p>
      <w:pPr>
        <w:pStyle w:val="BodyText"/>
        <w:spacing w:before="3"/>
        <w:ind w:left="0"/>
      </w:pPr>
    </w:p>
    <w:p>
      <w:pPr>
        <w:pStyle w:val="BodyText"/>
        <w:spacing w:line="275" w:lineRule="exact"/>
        <w:jc w:val="both"/>
      </w:pPr>
      <w:r>
        <w:rPr>
          <w:u w:val="single"/>
        </w:rPr>
        <w:t>Impianto</w:t>
      </w:r>
      <w:r>
        <w:rPr>
          <w:spacing w:val="-1"/>
          <w:u w:val="single"/>
        </w:rPr>
        <w:t> </w:t>
      </w:r>
      <w:r>
        <w:rPr>
          <w:u w:val="single"/>
        </w:rPr>
        <w:t>di</w:t>
      </w:r>
      <w:r>
        <w:rPr>
          <w:spacing w:val="-1"/>
          <w:u w:val="single"/>
        </w:rPr>
        <w:t> </w:t>
      </w:r>
      <w:r>
        <w:rPr>
          <w:u w:val="single"/>
        </w:rPr>
        <w:t>riscaldamento</w:t>
      </w:r>
      <w:r>
        <w:rPr>
          <w:spacing w:val="-2"/>
          <w:u w:val="single"/>
        </w:rPr>
        <w:t> </w:t>
      </w:r>
      <w:r>
        <w:rPr>
          <w:u w:val="single"/>
        </w:rPr>
        <w:t>e</w:t>
      </w:r>
      <w:r>
        <w:rPr>
          <w:spacing w:val="-1"/>
          <w:u w:val="single"/>
        </w:rPr>
        <w:t> </w:t>
      </w:r>
      <w:r>
        <w:rPr>
          <w:spacing w:val="-2"/>
          <w:u w:val="single"/>
        </w:rPr>
        <w:t>raffrescamento</w:t>
      </w:r>
    </w:p>
    <w:p>
      <w:pPr>
        <w:pStyle w:val="BodyText"/>
        <w:ind w:right="150"/>
        <w:jc w:val="both"/>
      </w:pPr>
      <w:r>
        <w:rPr/>
        <w:t>La climatizzazione invernale ed estiva, rappresentano due aspetti fondamentali per il comfort e devono assicurare condizioni di benessere per gli occupanti.</w:t>
      </w:r>
    </w:p>
    <w:p>
      <w:pPr>
        <w:pStyle w:val="BodyText"/>
        <w:spacing w:line="237" w:lineRule="auto" w:before="1"/>
        <w:ind w:right="147"/>
        <w:jc w:val="both"/>
      </w:pPr>
      <w:r>
        <w:rPr/>
        <w:t>Le soluzioni tecnologiche più opportune e ad alto rendimento andranno valutate in funzione della flessibilità d'uso dei vari ambienti, e della necessità di rendere sezionabile l'impiantistica.</w:t>
      </w:r>
    </w:p>
    <w:p>
      <w:pPr>
        <w:pStyle w:val="BodyText"/>
        <w:spacing w:before="1"/>
        <w:ind w:right="147"/>
        <w:jc w:val="both"/>
      </w:pPr>
      <w:r>
        <w:rPr/>
        <w:t>L'impianto termico e/o l'impianto tecnologico idricosanitario devono essere</w:t>
      </w:r>
      <w:r>
        <w:rPr>
          <w:spacing w:val="-1"/>
        </w:rPr>
        <w:t> </w:t>
      </w:r>
      <w:r>
        <w:rPr/>
        <w:t>progettati e realizzati in modo</w:t>
      </w:r>
      <w:r>
        <w:rPr>
          <w:spacing w:val="-5"/>
        </w:rPr>
        <w:t> </w:t>
      </w:r>
      <w:r>
        <w:rPr/>
        <w:t>da</w:t>
      </w:r>
      <w:r>
        <w:rPr>
          <w:spacing w:val="-7"/>
        </w:rPr>
        <w:t> </w:t>
      </w:r>
      <w:r>
        <w:rPr/>
        <w:t>garantire</w:t>
      </w:r>
      <w:r>
        <w:rPr>
          <w:spacing w:val="-7"/>
        </w:rPr>
        <w:t> </w:t>
      </w:r>
      <w:r>
        <w:rPr/>
        <w:t>il</w:t>
      </w:r>
      <w:r>
        <w:rPr>
          <w:spacing w:val="-5"/>
        </w:rPr>
        <w:t> </w:t>
      </w:r>
      <w:r>
        <w:rPr/>
        <w:t>contemporaneo</w:t>
      </w:r>
      <w:r>
        <w:rPr>
          <w:spacing w:val="-3"/>
        </w:rPr>
        <w:t> </w:t>
      </w:r>
      <w:r>
        <w:rPr/>
        <w:t>rispetto</w:t>
      </w:r>
      <w:r>
        <w:rPr>
          <w:spacing w:val="-6"/>
        </w:rPr>
        <w:t> </w:t>
      </w:r>
      <w:r>
        <w:rPr/>
        <w:t>della</w:t>
      </w:r>
      <w:r>
        <w:rPr>
          <w:spacing w:val="-4"/>
        </w:rPr>
        <w:t> </w:t>
      </w:r>
      <w:r>
        <w:rPr/>
        <w:t>copertura,</w:t>
      </w:r>
      <w:r>
        <w:rPr>
          <w:spacing w:val="-6"/>
        </w:rPr>
        <w:t> </w:t>
      </w:r>
      <w:r>
        <w:rPr/>
        <w:t>tramite</w:t>
      </w:r>
      <w:r>
        <w:rPr>
          <w:spacing w:val="-6"/>
        </w:rPr>
        <w:t> </w:t>
      </w:r>
      <w:r>
        <w:rPr/>
        <w:t>il</w:t>
      </w:r>
      <w:r>
        <w:rPr>
          <w:spacing w:val="-5"/>
        </w:rPr>
        <w:t> </w:t>
      </w:r>
      <w:r>
        <w:rPr/>
        <w:t>ricorso</w:t>
      </w:r>
      <w:r>
        <w:rPr>
          <w:spacing w:val="-6"/>
        </w:rPr>
        <w:t> </w:t>
      </w:r>
      <w:r>
        <w:rPr/>
        <w:t>ad</w:t>
      </w:r>
      <w:r>
        <w:rPr>
          <w:spacing w:val="-6"/>
        </w:rPr>
        <w:t> </w:t>
      </w:r>
      <w:r>
        <w:rPr/>
        <w:t>energia</w:t>
      </w:r>
      <w:r>
        <w:rPr>
          <w:spacing w:val="-6"/>
        </w:rPr>
        <w:t> </w:t>
      </w:r>
      <w:r>
        <w:rPr/>
        <w:t>prodotta</w:t>
      </w:r>
      <w:r>
        <w:rPr>
          <w:spacing w:val="-7"/>
        </w:rPr>
        <w:t> </w:t>
      </w:r>
      <w:r>
        <w:rPr/>
        <w:t>da impianti alimentati da fonti rinnovabili.</w:t>
      </w:r>
    </w:p>
    <w:p>
      <w:pPr>
        <w:pStyle w:val="BodyText"/>
        <w:spacing w:before="3"/>
        <w:ind w:left="0"/>
      </w:pPr>
    </w:p>
    <w:p>
      <w:pPr>
        <w:pStyle w:val="BodyText"/>
        <w:jc w:val="both"/>
      </w:pPr>
      <w:r>
        <w:rPr>
          <w:u w:val="single"/>
        </w:rPr>
        <w:t>Impianto</w:t>
      </w:r>
      <w:r>
        <w:rPr>
          <w:spacing w:val="-3"/>
          <w:u w:val="single"/>
        </w:rPr>
        <w:t> </w:t>
      </w:r>
      <w:r>
        <w:rPr>
          <w:u w:val="single"/>
        </w:rPr>
        <w:t>di</w:t>
      </w:r>
      <w:r>
        <w:rPr>
          <w:spacing w:val="-2"/>
          <w:u w:val="single"/>
        </w:rPr>
        <w:t> </w:t>
      </w:r>
      <w:r>
        <w:rPr>
          <w:u w:val="single"/>
        </w:rPr>
        <w:t>trasmissione dati</w:t>
      </w:r>
      <w:r>
        <w:rPr>
          <w:spacing w:val="-2"/>
          <w:u w:val="single"/>
        </w:rPr>
        <w:t> </w:t>
      </w:r>
      <w:r>
        <w:rPr>
          <w:u w:val="single"/>
        </w:rPr>
        <w:t>e</w:t>
      </w:r>
      <w:r>
        <w:rPr>
          <w:spacing w:val="-2"/>
          <w:u w:val="single"/>
        </w:rPr>
        <w:t> telefonia.</w:t>
      </w:r>
    </w:p>
    <w:p>
      <w:pPr>
        <w:pStyle w:val="BodyText"/>
        <w:ind w:right="139"/>
        <w:jc w:val="both"/>
      </w:pPr>
      <w:r>
        <w:rPr/>
        <w:t>Elemento fondante del nuovo sistema educativo e della offerta formativa che intende fornire la Scuola, è l'accessibilità alle informazioni, alle banche dati e la possibilità di elaborarle sia singolarmente</w:t>
      </w:r>
      <w:r>
        <w:rPr>
          <w:spacing w:val="-7"/>
        </w:rPr>
        <w:t> </w:t>
      </w:r>
      <w:r>
        <w:rPr/>
        <w:t>che</w:t>
      </w:r>
      <w:r>
        <w:rPr>
          <w:spacing w:val="-7"/>
        </w:rPr>
        <w:t> </w:t>
      </w:r>
      <w:r>
        <w:rPr/>
        <w:t>come</w:t>
      </w:r>
      <w:r>
        <w:rPr>
          <w:spacing w:val="-3"/>
        </w:rPr>
        <w:t> </w:t>
      </w:r>
      <w:r>
        <w:rPr/>
        <w:t>classe</w:t>
      </w:r>
      <w:r>
        <w:rPr>
          <w:spacing w:val="-5"/>
        </w:rPr>
        <w:t> </w:t>
      </w:r>
      <w:r>
        <w:rPr/>
        <w:t>o</w:t>
      </w:r>
      <w:r>
        <w:rPr>
          <w:spacing w:val="-6"/>
        </w:rPr>
        <w:t> </w:t>
      </w:r>
      <w:r>
        <w:rPr/>
        <w:t>gruppo</w:t>
      </w:r>
      <w:r>
        <w:rPr>
          <w:spacing w:val="-7"/>
        </w:rPr>
        <w:t> </w:t>
      </w:r>
      <w:r>
        <w:rPr/>
        <w:t>e</w:t>
      </w:r>
      <w:r>
        <w:rPr>
          <w:spacing w:val="-4"/>
        </w:rPr>
        <w:t> </w:t>
      </w:r>
      <w:r>
        <w:rPr/>
        <w:t>gestire</w:t>
      </w:r>
      <w:r>
        <w:rPr>
          <w:spacing w:val="-5"/>
        </w:rPr>
        <w:t> </w:t>
      </w:r>
      <w:r>
        <w:rPr/>
        <w:t>i</w:t>
      </w:r>
      <w:r>
        <w:rPr>
          <w:spacing w:val="-5"/>
        </w:rPr>
        <w:t> </w:t>
      </w:r>
      <w:r>
        <w:rPr/>
        <w:t>nuovi</w:t>
      </w:r>
      <w:r>
        <w:rPr>
          <w:spacing w:val="-5"/>
        </w:rPr>
        <w:t> </w:t>
      </w:r>
      <w:r>
        <w:rPr/>
        <w:t>media</w:t>
      </w:r>
      <w:r>
        <w:rPr>
          <w:spacing w:val="-7"/>
        </w:rPr>
        <w:t> </w:t>
      </w:r>
      <w:r>
        <w:rPr/>
        <w:t>e</w:t>
      </w:r>
      <w:r>
        <w:rPr>
          <w:spacing w:val="-9"/>
        </w:rPr>
        <w:t> </w:t>
      </w:r>
      <w:r>
        <w:rPr/>
        <w:t>la</w:t>
      </w:r>
      <w:r>
        <w:rPr>
          <w:spacing w:val="-6"/>
        </w:rPr>
        <w:t> </w:t>
      </w:r>
      <w:r>
        <w:rPr/>
        <w:t>tecnologia</w:t>
      </w:r>
      <w:r>
        <w:rPr>
          <w:spacing w:val="-6"/>
        </w:rPr>
        <w:t> </w:t>
      </w:r>
      <w:r>
        <w:rPr/>
        <w:t>imparando</w:t>
      </w:r>
      <w:r>
        <w:rPr>
          <w:spacing w:val="-6"/>
        </w:rPr>
        <w:t> </w:t>
      </w:r>
      <w:r>
        <w:rPr/>
        <w:t>a</w:t>
      </w:r>
      <w:r>
        <w:rPr>
          <w:spacing w:val="-7"/>
        </w:rPr>
        <w:t> </w:t>
      </w:r>
      <w:r>
        <w:rPr/>
        <w:t>farne</w:t>
      </w:r>
      <w:r>
        <w:rPr>
          <w:spacing w:val="-8"/>
        </w:rPr>
        <w:t> </w:t>
      </w:r>
      <w:r>
        <w:rPr/>
        <w:t>un uso corretto. Quindi sarà importante impostare una buona connessione dell'edificio alle reti dati ed una</w:t>
      </w:r>
      <w:r>
        <w:rPr>
          <w:spacing w:val="-8"/>
        </w:rPr>
        <w:t> </w:t>
      </w:r>
      <w:r>
        <w:rPr/>
        <w:t>piena</w:t>
      </w:r>
      <w:r>
        <w:rPr>
          <w:spacing w:val="-9"/>
        </w:rPr>
        <w:t> </w:t>
      </w:r>
      <w:r>
        <w:rPr/>
        <w:t>fruibilità,</w:t>
      </w:r>
      <w:r>
        <w:rPr>
          <w:spacing w:val="-5"/>
        </w:rPr>
        <w:t> </w:t>
      </w:r>
      <w:r>
        <w:rPr/>
        <w:t>garantendo</w:t>
      </w:r>
      <w:r>
        <w:rPr>
          <w:spacing w:val="-8"/>
        </w:rPr>
        <w:t> </w:t>
      </w:r>
      <w:r>
        <w:rPr/>
        <w:t>una</w:t>
      </w:r>
      <w:r>
        <w:rPr>
          <w:spacing w:val="-8"/>
        </w:rPr>
        <w:t> </w:t>
      </w:r>
      <w:r>
        <w:rPr/>
        <w:t>ottima</w:t>
      </w:r>
      <w:r>
        <w:rPr>
          <w:spacing w:val="-8"/>
        </w:rPr>
        <w:t> </w:t>
      </w:r>
      <w:r>
        <w:rPr/>
        <w:t>connessione</w:t>
      </w:r>
      <w:r>
        <w:rPr>
          <w:spacing w:val="-8"/>
        </w:rPr>
        <w:t> </w:t>
      </w:r>
      <w:r>
        <w:rPr/>
        <w:t>sia</w:t>
      </w:r>
      <w:r>
        <w:rPr>
          <w:spacing w:val="-8"/>
        </w:rPr>
        <w:t> </w:t>
      </w:r>
      <w:r>
        <w:rPr/>
        <w:t>via</w:t>
      </w:r>
      <w:r>
        <w:rPr>
          <w:spacing w:val="-8"/>
        </w:rPr>
        <w:t> </w:t>
      </w:r>
      <w:r>
        <w:rPr/>
        <w:t>cavo</w:t>
      </w:r>
      <w:r>
        <w:rPr>
          <w:spacing w:val="-7"/>
        </w:rPr>
        <w:t> </w:t>
      </w:r>
      <w:r>
        <w:rPr/>
        <w:t>che</w:t>
      </w:r>
      <w:r>
        <w:rPr>
          <w:spacing w:val="-8"/>
        </w:rPr>
        <w:t> </w:t>
      </w:r>
      <w:r>
        <w:rPr/>
        <w:t>WI-FI</w:t>
      </w:r>
      <w:r>
        <w:rPr>
          <w:spacing w:val="-10"/>
        </w:rPr>
        <w:t> </w:t>
      </w:r>
      <w:r>
        <w:rPr/>
        <w:t>con</w:t>
      </w:r>
      <w:r>
        <w:rPr>
          <w:spacing w:val="-5"/>
        </w:rPr>
        <w:t> </w:t>
      </w:r>
      <w:r>
        <w:rPr/>
        <w:t>copertura</w:t>
      </w:r>
      <w:r>
        <w:rPr>
          <w:spacing w:val="-7"/>
        </w:rPr>
        <w:t> </w:t>
      </w:r>
      <w:r>
        <w:rPr/>
        <w:t>globale dello stesso, con possibilità di accesso contemporaneo al numero massimo di utenti.</w:t>
      </w:r>
    </w:p>
    <w:p>
      <w:pPr>
        <w:pStyle w:val="BodyText"/>
        <w:ind w:right="147"/>
        <w:jc w:val="both"/>
      </w:pPr>
      <w:r>
        <w:rPr/>
        <w:t>Utilizzare</w:t>
      </w:r>
      <w:r>
        <w:rPr>
          <w:spacing w:val="-3"/>
        </w:rPr>
        <w:t> </w:t>
      </w:r>
      <w:r>
        <w:rPr/>
        <w:t>prese</w:t>
      </w:r>
      <w:r>
        <w:rPr>
          <w:spacing w:val="-2"/>
        </w:rPr>
        <w:t> </w:t>
      </w:r>
      <w:r>
        <w:rPr/>
        <w:t>RJ45</w:t>
      </w:r>
      <w:r>
        <w:rPr>
          <w:spacing w:val="-1"/>
        </w:rPr>
        <w:t> </w:t>
      </w:r>
      <w:r>
        <w:rPr/>
        <w:t>anche</w:t>
      </w:r>
      <w:r>
        <w:rPr>
          <w:spacing w:val="-2"/>
        </w:rPr>
        <w:t> </w:t>
      </w:r>
      <w:r>
        <w:rPr/>
        <w:t>negli</w:t>
      </w:r>
      <w:r>
        <w:rPr>
          <w:spacing w:val="-1"/>
        </w:rPr>
        <w:t> </w:t>
      </w:r>
      <w:r>
        <w:rPr/>
        <w:t>spazi</w:t>
      </w:r>
      <w:r>
        <w:rPr>
          <w:spacing w:val="-1"/>
        </w:rPr>
        <w:t> </w:t>
      </w:r>
      <w:r>
        <w:rPr/>
        <w:t>comuni</w:t>
      </w:r>
      <w:r>
        <w:rPr>
          <w:spacing w:val="-1"/>
        </w:rPr>
        <w:t> </w:t>
      </w:r>
      <w:r>
        <w:rPr/>
        <w:t>o</w:t>
      </w:r>
      <w:r>
        <w:rPr>
          <w:spacing w:val="-3"/>
        </w:rPr>
        <w:t> </w:t>
      </w:r>
      <w:r>
        <w:rPr/>
        <w:t>altra</w:t>
      </w:r>
      <w:r>
        <w:rPr>
          <w:spacing w:val="-3"/>
        </w:rPr>
        <w:t> </w:t>
      </w:r>
      <w:r>
        <w:rPr/>
        <w:t>tecnica</w:t>
      </w:r>
      <w:r>
        <w:rPr>
          <w:spacing w:val="-2"/>
        </w:rPr>
        <w:t> </w:t>
      </w:r>
      <w:r>
        <w:rPr/>
        <w:t>equivalente, per</w:t>
      </w:r>
      <w:r>
        <w:rPr>
          <w:spacing w:val="-2"/>
        </w:rPr>
        <w:t> </w:t>
      </w:r>
      <w:r>
        <w:rPr/>
        <w:t>valutare</w:t>
      </w:r>
      <w:r>
        <w:rPr>
          <w:spacing w:val="-1"/>
        </w:rPr>
        <w:t> </w:t>
      </w:r>
      <w:r>
        <w:rPr/>
        <w:t>anche a</w:t>
      </w:r>
      <w:r>
        <w:rPr>
          <w:spacing w:val="-2"/>
        </w:rPr>
        <w:t> </w:t>
      </w:r>
      <w:r>
        <w:rPr/>
        <w:t>fine lavori se una presa dovrà fornire dati o energia. Il tutto nell'ottica di rendere veramente flessibili gli spazi e quindi personalizzabili ai cambi di uso.</w:t>
      </w:r>
    </w:p>
    <w:p>
      <w:pPr>
        <w:pStyle w:val="BodyText"/>
        <w:ind w:right="146"/>
        <w:jc w:val="both"/>
      </w:pPr>
      <w:r>
        <w:rPr/>
        <w:t>In relazione alla sempre maggiore evoluzione dei sistemi di comunicazione, basati su protocollo ethernet o similari, l'impianto di trasmissione dati e la relativa infrastruttura di supporto (cablaggio strutturato)</w:t>
      </w:r>
      <w:r>
        <w:rPr>
          <w:spacing w:val="6"/>
        </w:rPr>
        <w:t> </w:t>
      </w:r>
      <w:r>
        <w:rPr/>
        <w:t>dovranno</w:t>
      </w:r>
      <w:r>
        <w:rPr>
          <w:spacing w:val="8"/>
        </w:rPr>
        <w:t> </w:t>
      </w:r>
      <w:r>
        <w:rPr/>
        <w:t>essere</w:t>
      </w:r>
      <w:r>
        <w:rPr>
          <w:spacing w:val="6"/>
        </w:rPr>
        <w:t> </w:t>
      </w:r>
      <w:r>
        <w:rPr/>
        <w:t>opportunamente</w:t>
      </w:r>
      <w:r>
        <w:rPr>
          <w:spacing w:val="8"/>
        </w:rPr>
        <w:t> </w:t>
      </w:r>
      <w:r>
        <w:rPr/>
        <w:t>progettati</w:t>
      </w:r>
      <w:r>
        <w:rPr>
          <w:spacing w:val="9"/>
        </w:rPr>
        <w:t> </w:t>
      </w:r>
      <w:r>
        <w:rPr/>
        <w:t>in</w:t>
      </w:r>
      <w:r>
        <w:rPr>
          <w:spacing w:val="8"/>
        </w:rPr>
        <w:t> </w:t>
      </w:r>
      <w:r>
        <w:rPr/>
        <w:t>modo</w:t>
      </w:r>
      <w:r>
        <w:rPr>
          <w:spacing w:val="9"/>
        </w:rPr>
        <w:t> </w:t>
      </w:r>
      <w:r>
        <w:rPr/>
        <w:t>da</w:t>
      </w:r>
      <w:r>
        <w:rPr>
          <w:spacing w:val="7"/>
        </w:rPr>
        <w:t> </w:t>
      </w:r>
      <w:r>
        <w:rPr/>
        <w:t>risultare</w:t>
      </w:r>
      <w:r>
        <w:rPr>
          <w:spacing w:val="6"/>
        </w:rPr>
        <w:t> </w:t>
      </w:r>
      <w:r>
        <w:rPr/>
        <w:t>estremamente</w:t>
      </w:r>
      <w:r>
        <w:rPr>
          <w:spacing w:val="8"/>
        </w:rPr>
        <w:t> </w:t>
      </w:r>
      <w:r>
        <w:rPr>
          <w:spacing w:val="-2"/>
        </w:rPr>
        <w:t>flessibili</w:t>
      </w:r>
    </w:p>
    <w:p>
      <w:pPr>
        <w:pStyle w:val="BodyText"/>
        <w:spacing w:after="0"/>
        <w:jc w:val="both"/>
        <w:sectPr>
          <w:pgSz w:w="11910" w:h="16840"/>
          <w:pgMar w:top="1040" w:bottom="280" w:left="992" w:right="992"/>
        </w:sectPr>
      </w:pPr>
    </w:p>
    <w:p>
      <w:pPr>
        <w:pStyle w:val="BodyText"/>
        <w:spacing w:line="242" w:lineRule="auto" w:before="71"/>
        <w:ind w:right="147"/>
        <w:jc w:val="both"/>
      </w:pPr>
      <w:r>
        <w:rPr/>
        <w:t>sotto il profilo dell'uso, in particolare si dovranno implementare componenti e sistemi di alta </w:t>
      </w:r>
      <w:r>
        <w:rPr>
          <w:spacing w:val="-2"/>
        </w:rPr>
        <w:t>categoria.</w:t>
      </w:r>
    </w:p>
    <w:p>
      <w:pPr>
        <w:pStyle w:val="BodyText"/>
        <w:spacing w:before="240"/>
        <w:ind w:right="146"/>
        <w:jc w:val="both"/>
      </w:pPr>
      <w:r>
        <w:rPr/>
        <w:t>L'impianto di trasmissione dati potrebbe infatti essere chiamato a veicolare informazioni ulteriori rispetto</w:t>
      </w:r>
      <w:r>
        <w:rPr>
          <w:spacing w:val="-7"/>
        </w:rPr>
        <w:t> </w:t>
      </w:r>
      <w:r>
        <w:rPr/>
        <w:t>a</w:t>
      </w:r>
      <w:r>
        <w:rPr>
          <w:spacing w:val="-8"/>
        </w:rPr>
        <w:t> </w:t>
      </w:r>
      <w:r>
        <w:rPr/>
        <w:t>quelle</w:t>
      </w:r>
      <w:r>
        <w:rPr>
          <w:spacing w:val="-8"/>
        </w:rPr>
        <w:t> </w:t>
      </w:r>
      <w:r>
        <w:rPr/>
        <w:t>tipiche</w:t>
      </w:r>
      <w:r>
        <w:rPr>
          <w:spacing w:val="-8"/>
        </w:rPr>
        <w:t> </w:t>
      </w:r>
      <w:r>
        <w:rPr/>
        <w:t>per</w:t>
      </w:r>
      <w:r>
        <w:rPr>
          <w:spacing w:val="-8"/>
        </w:rPr>
        <w:t> </w:t>
      </w:r>
      <w:r>
        <w:rPr/>
        <w:t>una</w:t>
      </w:r>
      <w:r>
        <w:rPr>
          <w:spacing w:val="-6"/>
        </w:rPr>
        <w:t> </w:t>
      </w:r>
      <w:r>
        <w:rPr/>
        <w:t>"rete</w:t>
      </w:r>
      <w:r>
        <w:rPr>
          <w:spacing w:val="-3"/>
        </w:rPr>
        <w:t> </w:t>
      </w:r>
      <w:r>
        <w:rPr/>
        <w:t>LAN"</w:t>
      </w:r>
      <w:r>
        <w:rPr>
          <w:spacing w:val="-9"/>
        </w:rPr>
        <w:t> </w:t>
      </w:r>
      <w:r>
        <w:rPr/>
        <w:t>e</w:t>
      </w:r>
      <w:r>
        <w:rPr>
          <w:spacing w:val="-6"/>
        </w:rPr>
        <w:t> </w:t>
      </w:r>
      <w:r>
        <w:rPr/>
        <w:t>alla</w:t>
      </w:r>
      <w:r>
        <w:rPr>
          <w:spacing w:val="-8"/>
        </w:rPr>
        <w:t> </w:t>
      </w:r>
      <w:r>
        <w:rPr/>
        <w:t>telefonia</w:t>
      </w:r>
      <w:r>
        <w:rPr>
          <w:spacing w:val="-5"/>
        </w:rPr>
        <w:t> </w:t>
      </w:r>
      <w:r>
        <w:rPr/>
        <w:t>(ad</w:t>
      </w:r>
      <w:r>
        <w:rPr>
          <w:spacing w:val="-5"/>
        </w:rPr>
        <w:t> </w:t>
      </w:r>
      <w:r>
        <w:rPr/>
        <w:t>es.</w:t>
      </w:r>
      <w:r>
        <w:rPr>
          <w:spacing w:val="-7"/>
        </w:rPr>
        <w:t> </w:t>
      </w:r>
      <w:r>
        <w:rPr/>
        <w:t>informazioni</w:t>
      </w:r>
      <w:r>
        <w:rPr>
          <w:spacing w:val="-7"/>
        </w:rPr>
        <w:t> </w:t>
      </w:r>
      <w:r>
        <w:rPr/>
        <w:t>relative</w:t>
      </w:r>
      <w:r>
        <w:rPr>
          <w:spacing w:val="-8"/>
        </w:rPr>
        <w:t> </w:t>
      </w:r>
      <w:r>
        <w:rPr/>
        <w:t>agli</w:t>
      </w:r>
      <w:r>
        <w:rPr>
          <w:spacing w:val="-7"/>
        </w:rPr>
        <w:t> </w:t>
      </w:r>
      <w:r>
        <w:rPr/>
        <w:t>impianti speciali, alla supervisione degli impianti tecnologici, ma anche TV digitale, telefonia su IP, o altro). Tutti</w:t>
      </w:r>
      <w:r>
        <w:rPr>
          <w:spacing w:val="-10"/>
        </w:rPr>
        <w:t> </w:t>
      </w:r>
      <w:r>
        <w:rPr/>
        <w:t>i</w:t>
      </w:r>
      <w:r>
        <w:rPr>
          <w:spacing w:val="-13"/>
        </w:rPr>
        <w:t> </w:t>
      </w:r>
      <w:r>
        <w:rPr/>
        <w:t>locali</w:t>
      </w:r>
      <w:r>
        <w:rPr>
          <w:spacing w:val="-10"/>
        </w:rPr>
        <w:t> </w:t>
      </w:r>
      <w:r>
        <w:rPr/>
        <w:t>dovranno</w:t>
      </w:r>
      <w:r>
        <w:rPr>
          <w:spacing w:val="-11"/>
        </w:rPr>
        <w:t> </w:t>
      </w:r>
      <w:r>
        <w:rPr/>
        <w:t>essere</w:t>
      </w:r>
      <w:r>
        <w:rPr>
          <w:spacing w:val="-12"/>
        </w:rPr>
        <w:t> </w:t>
      </w:r>
      <w:r>
        <w:rPr/>
        <w:t>dotati</w:t>
      </w:r>
      <w:r>
        <w:rPr>
          <w:spacing w:val="-10"/>
        </w:rPr>
        <w:t> </w:t>
      </w:r>
      <w:r>
        <w:rPr/>
        <w:t>di</w:t>
      </w:r>
      <w:r>
        <w:rPr>
          <w:spacing w:val="-10"/>
        </w:rPr>
        <w:t> </w:t>
      </w:r>
      <w:r>
        <w:rPr/>
        <w:t>prese</w:t>
      </w:r>
      <w:r>
        <w:rPr>
          <w:spacing w:val="-11"/>
        </w:rPr>
        <w:t> </w:t>
      </w:r>
      <w:r>
        <w:rPr/>
        <w:t>RJ45,</w:t>
      </w:r>
      <w:r>
        <w:rPr>
          <w:spacing w:val="-15"/>
        </w:rPr>
        <w:t> </w:t>
      </w:r>
      <w:r>
        <w:rPr/>
        <w:t>il</w:t>
      </w:r>
      <w:r>
        <w:rPr>
          <w:spacing w:val="-10"/>
        </w:rPr>
        <w:t> </w:t>
      </w:r>
      <w:r>
        <w:rPr/>
        <w:t>cui</w:t>
      </w:r>
      <w:r>
        <w:rPr>
          <w:spacing w:val="-10"/>
        </w:rPr>
        <w:t> </w:t>
      </w:r>
      <w:r>
        <w:rPr/>
        <w:t>numero</w:t>
      </w:r>
      <w:r>
        <w:rPr>
          <w:spacing w:val="-11"/>
        </w:rPr>
        <w:t> </w:t>
      </w:r>
      <w:r>
        <w:rPr/>
        <w:t>sarà</w:t>
      </w:r>
      <w:r>
        <w:rPr>
          <w:spacing w:val="-12"/>
        </w:rPr>
        <w:t> </w:t>
      </w:r>
      <w:r>
        <w:rPr/>
        <w:t>determinato</w:t>
      </w:r>
      <w:r>
        <w:rPr>
          <w:spacing w:val="-10"/>
        </w:rPr>
        <w:t> </w:t>
      </w:r>
      <w:r>
        <w:rPr/>
        <w:t>in</w:t>
      </w:r>
      <w:r>
        <w:rPr>
          <w:spacing w:val="-10"/>
        </w:rPr>
        <w:t> </w:t>
      </w:r>
      <w:r>
        <w:rPr/>
        <w:t>funzione</w:t>
      </w:r>
      <w:r>
        <w:rPr>
          <w:spacing w:val="-11"/>
        </w:rPr>
        <w:t> </w:t>
      </w:r>
      <w:r>
        <w:rPr/>
        <w:t>dell'uso specifico del locale, ad esempio, negli uffici si dovranno prevedere almeno 3 prese per ogni postazione di lavoro.</w:t>
      </w:r>
    </w:p>
    <w:p>
      <w:pPr>
        <w:pStyle w:val="BodyText"/>
        <w:spacing w:line="237" w:lineRule="auto"/>
        <w:ind w:right="142"/>
        <w:jc w:val="both"/>
      </w:pPr>
      <w:r>
        <w:rPr/>
        <w:t>Tutta</w:t>
      </w:r>
      <w:r>
        <w:rPr>
          <w:spacing w:val="-5"/>
        </w:rPr>
        <w:t> </w:t>
      </w:r>
      <w:r>
        <w:rPr/>
        <w:t>la</w:t>
      </w:r>
      <w:r>
        <w:rPr>
          <w:spacing w:val="-5"/>
        </w:rPr>
        <w:t> </w:t>
      </w:r>
      <w:r>
        <w:rPr/>
        <w:t>Scuola</w:t>
      </w:r>
      <w:r>
        <w:rPr>
          <w:spacing w:val="-5"/>
        </w:rPr>
        <w:t> </w:t>
      </w:r>
      <w:r>
        <w:rPr/>
        <w:t>dovrà</w:t>
      </w:r>
      <w:r>
        <w:rPr>
          <w:spacing w:val="-7"/>
        </w:rPr>
        <w:t> </w:t>
      </w:r>
      <w:r>
        <w:rPr/>
        <w:t>essere</w:t>
      </w:r>
      <w:r>
        <w:rPr>
          <w:spacing w:val="-7"/>
        </w:rPr>
        <w:t> </w:t>
      </w:r>
      <w:r>
        <w:rPr/>
        <w:t>cablata</w:t>
      </w:r>
      <w:r>
        <w:rPr>
          <w:spacing w:val="-6"/>
        </w:rPr>
        <w:t> </w:t>
      </w:r>
      <w:r>
        <w:rPr/>
        <w:t>(aule</w:t>
      </w:r>
      <w:r>
        <w:rPr>
          <w:spacing w:val="-5"/>
        </w:rPr>
        <w:t> </w:t>
      </w:r>
      <w:r>
        <w:rPr/>
        <w:t>e</w:t>
      </w:r>
      <w:r>
        <w:rPr>
          <w:spacing w:val="-6"/>
        </w:rPr>
        <w:t> </w:t>
      </w:r>
      <w:r>
        <w:rPr/>
        <w:t>laboratori,</w:t>
      </w:r>
      <w:r>
        <w:rPr>
          <w:spacing w:val="-5"/>
        </w:rPr>
        <w:t> </w:t>
      </w:r>
      <w:r>
        <w:rPr/>
        <w:t>corridoi,</w:t>
      </w:r>
      <w:r>
        <w:rPr>
          <w:spacing w:val="-5"/>
        </w:rPr>
        <w:t> </w:t>
      </w:r>
      <w:r>
        <w:rPr/>
        <w:t>compreso</w:t>
      </w:r>
      <w:r>
        <w:rPr>
          <w:spacing w:val="-5"/>
        </w:rPr>
        <w:t> </w:t>
      </w:r>
      <w:r>
        <w:rPr/>
        <w:t>Spazio</w:t>
      </w:r>
      <w:r>
        <w:rPr>
          <w:spacing w:val="-4"/>
        </w:rPr>
        <w:t> </w:t>
      </w:r>
      <w:r>
        <w:rPr/>
        <w:t>Europa</w:t>
      </w:r>
      <w:r>
        <w:rPr>
          <w:spacing w:val="-6"/>
        </w:rPr>
        <w:t> </w:t>
      </w:r>
      <w:r>
        <w:rPr/>
        <w:t>e</w:t>
      </w:r>
      <w:r>
        <w:rPr>
          <w:spacing w:val="-6"/>
        </w:rPr>
        <w:t> </w:t>
      </w:r>
      <w:r>
        <w:rPr/>
        <w:t>palazzina </w:t>
      </w:r>
      <w:r>
        <w:rPr>
          <w:spacing w:val="-2"/>
        </w:rPr>
        <w:t>uffici.</w:t>
      </w:r>
    </w:p>
    <w:p>
      <w:pPr>
        <w:pStyle w:val="BodyText"/>
        <w:spacing w:before="5"/>
        <w:ind w:left="0"/>
      </w:pPr>
    </w:p>
    <w:p>
      <w:pPr>
        <w:pStyle w:val="BodyText"/>
        <w:spacing w:line="275" w:lineRule="exact"/>
        <w:jc w:val="both"/>
      </w:pPr>
      <w:r>
        <w:rPr>
          <w:u w:val="single"/>
        </w:rPr>
        <w:t>Impianto</w:t>
      </w:r>
      <w:r>
        <w:rPr>
          <w:spacing w:val="-5"/>
          <w:u w:val="single"/>
        </w:rPr>
        <w:t> </w:t>
      </w:r>
      <w:r>
        <w:rPr>
          <w:u w:val="single"/>
        </w:rPr>
        <w:t>idrico-</w:t>
      </w:r>
      <w:r>
        <w:rPr>
          <w:spacing w:val="-2"/>
          <w:u w:val="single"/>
        </w:rPr>
        <w:t>sanitario</w:t>
      </w:r>
    </w:p>
    <w:p>
      <w:pPr>
        <w:pStyle w:val="BodyText"/>
        <w:ind w:right="152"/>
        <w:jc w:val="both"/>
      </w:pPr>
      <w:r>
        <w:rPr/>
        <w:t>In riferimento a quanto indicato nel NTA art. 14 quater relative al risparmio idrico mediante il riutilizzo delle acque meteoriche non suscettibili di essere contaminate e delle acque reflue recuperate, per usi compatibili e comunque non potabili, si provvederà a realizzare un opportuno stoccaggio e apposite reti di distribuzione per l'irrigazione aree verdi e a livello di indirizzo, fermi restando</w:t>
      </w:r>
      <w:r>
        <w:rPr>
          <w:spacing w:val="34"/>
        </w:rPr>
        <w:t> </w:t>
      </w:r>
      <w:r>
        <w:rPr/>
        <w:t>gli</w:t>
      </w:r>
      <w:r>
        <w:rPr>
          <w:spacing w:val="35"/>
        </w:rPr>
        <w:t> </w:t>
      </w:r>
      <w:r>
        <w:rPr/>
        <w:t>aspetti</w:t>
      </w:r>
      <w:r>
        <w:rPr>
          <w:spacing w:val="35"/>
        </w:rPr>
        <w:t> </w:t>
      </w:r>
      <w:r>
        <w:rPr/>
        <w:t>di</w:t>
      </w:r>
      <w:r>
        <w:rPr>
          <w:spacing w:val="35"/>
        </w:rPr>
        <w:t> </w:t>
      </w:r>
      <w:r>
        <w:rPr/>
        <w:t>competenza</w:t>
      </w:r>
      <w:r>
        <w:rPr>
          <w:spacing w:val="40"/>
        </w:rPr>
        <w:t> </w:t>
      </w:r>
      <w:r>
        <w:rPr/>
        <w:t>ASREM,</w:t>
      </w:r>
      <w:r>
        <w:rPr>
          <w:spacing w:val="32"/>
        </w:rPr>
        <w:t> </w:t>
      </w:r>
      <w:r>
        <w:rPr/>
        <w:t>si</w:t>
      </w:r>
      <w:r>
        <w:rPr>
          <w:spacing w:val="35"/>
        </w:rPr>
        <w:t> </w:t>
      </w:r>
      <w:r>
        <w:rPr/>
        <w:t>raccomanda</w:t>
      </w:r>
      <w:r>
        <w:rPr>
          <w:spacing w:val="31"/>
        </w:rPr>
        <w:t> </w:t>
      </w:r>
      <w:r>
        <w:rPr/>
        <w:t>la</w:t>
      </w:r>
      <w:r>
        <w:rPr>
          <w:spacing w:val="33"/>
        </w:rPr>
        <w:t> </w:t>
      </w:r>
      <w:r>
        <w:rPr/>
        <w:t>realizzazione</w:t>
      </w:r>
      <w:r>
        <w:rPr>
          <w:spacing w:val="33"/>
        </w:rPr>
        <w:t> </w:t>
      </w:r>
      <w:r>
        <w:rPr/>
        <w:t>di</w:t>
      </w:r>
      <w:r>
        <w:rPr>
          <w:spacing w:val="32"/>
        </w:rPr>
        <w:t> </w:t>
      </w:r>
      <w:r>
        <w:rPr/>
        <w:t>una</w:t>
      </w:r>
      <w:r>
        <w:rPr>
          <w:spacing w:val="33"/>
        </w:rPr>
        <w:t> </w:t>
      </w:r>
      <w:r>
        <w:rPr/>
        <w:t>rete</w:t>
      </w:r>
      <w:r>
        <w:rPr>
          <w:spacing w:val="31"/>
        </w:rPr>
        <w:t> </w:t>
      </w:r>
      <w:r>
        <w:rPr/>
        <w:t>dedicata per l'impiego delle acque meteoriche di recupero dalle coperture per i seguenti usi oltre a quello </w:t>
      </w:r>
      <w:r>
        <w:rPr>
          <w:spacing w:val="-2"/>
        </w:rPr>
        <w:t>irriguo:</w:t>
      </w:r>
    </w:p>
    <w:p>
      <w:pPr>
        <w:pStyle w:val="ListParagraph"/>
        <w:numPr>
          <w:ilvl w:val="0"/>
          <w:numId w:val="19"/>
        </w:numPr>
        <w:tabs>
          <w:tab w:pos="278" w:val="left" w:leader="none"/>
        </w:tabs>
        <w:spacing w:line="274" w:lineRule="exact" w:before="0" w:after="0"/>
        <w:ind w:left="278" w:right="0" w:hanging="138"/>
        <w:jc w:val="both"/>
        <w:rPr>
          <w:sz w:val="24"/>
        </w:rPr>
      </w:pPr>
      <w:r>
        <w:rPr>
          <w:sz w:val="24"/>
        </w:rPr>
        <w:t>alimentazione</w:t>
      </w:r>
      <w:r>
        <w:rPr>
          <w:spacing w:val="-1"/>
          <w:sz w:val="24"/>
        </w:rPr>
        <w:t> </w:t>
      </w:r>
      <w:r>
        <w:rPr>
          <w:sz w:val="24"/>
        </w:rPr>
        <w:t>delle</w:t>
      </w:r>
      <w:r>
        <w:rPr>
          <w:spacing w:val="-2"/>
          <w:sz w:val="24"/>
        </w:rPr>
        <w:t> </w:t>
      </w:r>
      <w:r>
        <w:rPr>
          <w:sz w:val="24"/>
        </w:rPr>
        <w:t>cassette</w:t>
      </w:r>
      <w:r>
        <w:rPr>
          <w:spacing w:val="-2"/>
          <w:sz w:val="24"/>
        </w:rPr>
        <w:t> </w:t>
      </w:r>
      <w:r>
        <w:rPr>
          <w:sz w:val="24"/>
        </w:rPr>
        <w:t>di</w:t>
      </w:r>
      <w:r>
        <w:rPr>
          <w:spacing w:val="-1"/>
          <w:sz w:val="24"/>
        </w:rPr>
        <w:t> </w:t>
      </w:r>
      <w:r>
        <w:rPr>
          <w:sz w:val="24"/>
        </w:rPr>
        <w:t>scarico</w:t>
      </w:r>
      <w:r>
        <w:rPr>
          <w:spacing w:val="-1"/>
          <w:sz w:val="24"/>
        </w:rPr>
        <w:t> </w:t>
      </w:r>
      <w:r>
        <w:rPr>
          <w:sz w:val="24"/>
        </w:rPr>
        <w:t>dei</w:t>
      </w:r>
      <w:r>
        <w:rPr>
          <w:spacing w:val="-1"/>
          <w:sz w:val="24"/>
        </w:rPr>
        <w:t> </w:t>
      </w:r>
      <w:r>
        <w:rPr>
          <w:spacing w:val="-4"/>
          <w:sz w:val="24"/>
        </w:rPr>
        <w:t>w.c.,</w:t>
      </w:r>
    </w:p>
    <w:p>
      <w:pPr>
        <w:pStyle w:val="ListParagraph"/>
        <w:numPr>
          <w:ilvl w:val="0"/>
          <w:numId w:val="19"/>
        </w:numPr>
        <w:tabs>
          <w:tab w:pos="278" w:val="left" w:leader="none"/>
        </w:tabs>
        <w:spacing w:line="240" w:lineRule="auto" w:before="0" w:after="0"/>
        <w:ind w:left="278" w:right="0" w:hanging="138"/>
        <w:jc w:val="both"/>
        <w:rPr>
          <w:sz w:val="24"/>
        </w:rPr>
      </w:pPr>
      <w:r>
        <w:rPr>
          <w:sz w:val="24"/>
        </w:rPr>
        <w:t>lavaggio</w:t>
      </w:r>
      <w:r>
        <w:rPr>
          <w:spacing w:val="-2"/>
          <w:sz w:val="24"/>
        </w:rPr>
        <w:t> </w:t>
      </w:r>
      <w:r>
        <w:rPr>
          <w:sz w:val="24"/>
        </w:rPr>
        <w:t>di</w:t>
      </w:r>
      <w:r>
        <w:rPr>
          <w:spacing w:val="-1"/>
          <w:sz w:val="24"/>
        </w:rPr>
        <w:t> </w:t>
      </w:r>
      <w:r>
        <w:rPr>
          <w:sz w:val="24"/>
        </w:rPr>
        <w:t>aree</w:t>
      </w:r>
      <w:r>
        <w:rPr>
          <w:spacing w:val="-2"/>
          <w:sz w:val="24"/>
        </w:rPr>
        <w:t> pavimentate,</w:t>
      </w:r>
    </w:p>
    <w:p>
      <w:pPr>
        <w:pStyle w:val="ListParagraph"/>
        <w:numPr>
          <w:ilvl w:val="0"/>
          <w:numId w:val="19"/>
        </w:numPr>
        <w:tabs>
          <w:tab w:pos="278" w:val="left" w:leader="none"/>
        </w:tabs>
        <w:spacing w:line="275" w:lineRule="exact" w:before="2" w:after="0"/>
        <w:ind w:left="278" w:right="0" w:hanging="138"/>
        <w:jc w:val="both"/>
        <w:rPr>
          <w:sz w:val="24"/>
        </w:rPr>
      </w:pPr>
      <w:r>
        <w:rPr>
          <w:sz w:val="24"/>
        </w:rPr>
        <w:t>lavaggio</w:t>
      </w:r>
      <w:r>
        <w:rPr>
          <w:spacing w:val="-3"/>
          <w:sz w:val="24"/>
        </w:rPr>
        <w:t> </w:t>
      </w:r>
      <w:r>
        <w:rPr>
          <w:spacing w:val="-2"/>
          <w:sz w:val="24"/>
        </w:rPr>
        <w:t>auto;</w:t>
      </w:r>
    </w:p>
    <w:p>
      <w:pPr>
        <w:pStyle w:val="ListParagraph"/>
        <w:numPr>
          <w:ilvl w:val="0"/>
          <w:numId w:val="19"/>
        </w:numPr>
        <w:tabs>
          <w:tab w:pos="278" w:val="left" w:leader="none"/>
        </w:tabs>
        <w:spacing w:line="275" w:lineRule="exact" w:before="0" w:after="0"/>
        <w:ind w:left="278" w:right="0" w:hanging="138"/>
        <w:jc w:val="both"/>
        <w:rPr>
          <w:sz w:val="24"/>
        </w:rPr>
      </w:pPr>
      <w:r>
        <w:rPr>
          <w:sz w:val="24"/>
        </w:rPr>
        <w:t>usi </w:t>
      </w:r>
      <w:r>
        <w:rPr>
          <w:spacing w:val="-2"/>
          <w:sz w:val="24"/>
        </w:rPr>
        <w:t>tecnologici.</w:t>
      </w:r>
    </w:p>
    <w:p>
      <w:pPr>
        <w:pStyle w:val="BodyText"/>
        <w:spacing w:line="275" w:lineRule="exact" w:before="276"/>
        <w:jc w:val="both"/>
      </w:pPr>
      <w:r>
        <w:rPr>
          <w:u w:val="single"/>
        </w:rPr>
        <w:t>Impianti</w:t>
      </w:r>
      <w:r>
        <w:rPr>
          <w:spacing w:val="-5"/>
          <w:u w:val="single"/>
        </w:rPr>
        <w:t> </w:t>
      </w:r>
      <w:r>
        <w:rPr>
          <w:spacing w:val="-2"/>
          <w:u w:val="single"/>
        </w:rPr>
        <w:t>fognari</w:t>
      </w:r>
    </w:p>
    <w:p>
      <w:pPr>
        <w:pStyle w:val="BodyText"/>
        <w:ind w:right="148"/>
        <w:jc w:val="both"/>
      </w:pPr>
      <w:r>
        <w:rPr/>
        <w:t>Occorrerà prevedere le linee all'interno della urbanizzazione ed allacciarsi alla fognatura comunale in strada.</w:t>
      </w:r>
    </w:p>
    <w:p>
      <w:pPr>
        <w:pStyle w:val="BodyText"/>
        <w:spacing w:before="1"/>
        <w:ind w:left="0"/>
      </w:pPr>
    </w:p>
    <w:p>
      <w:pPr>
        <w:pStyle w:val="BodyText"/>
      </w:pPr>
      <w:r>
        <w:rPr>
          <w:u w:val="single"/>
        </w:rPr>
        <w:t>Impianti</w:t>
      </w:r>
      <w:r>
        <w:rPr>
          <w:spacing w:val="-3"/>
          <w:u w:val="single"/>
        </w:rPr>
        <w:t> </w:t>
      </w:r>
      <w:r>
        <w:rPr>
          <w:u w:val="single"/>
        </w:rPr>
        <w:t>elettrici</w:t>
      </w:r>
      <w:r>
        <w:rPr>
          <w:spacing w:val="-2"/>
          <w:u w:val="single"/>
        </w:rPr>
        <w:t> </w:t>
      </w:r>
      <w:r>
        <w:rPr>
          <w:u w:val="single"/>
        </w:rPr>
        <w:t>di</w:t>
      </w:r>
      <w:r>
        <w:rPr>
          <w:spacing w:val="-2"/>
          <w:u w:val="single"/>
        </w:rPr>
        <w:t> distribuzione</w:t>
      </w:r>
    </w:p>
    <w:p>
      <w:pPr>
        <w:pStyle w:val="BodyText"/>
        <w:spacing w:line="235" w:lineRule="auto" w:before="5"/>
      </w:pPr>
      <w:r>
        <w:rPr/>
        <w:t>L'impianto elettrico di distribuzione deve prevedere la possibilità di modificare il tipo di servizio fornito nei terminali.</w:t>
      </w:r>
    </w:p>
    <w:p>
      <w:pPr>
        <w:pStyle w:val="BodyText"/>
        <w:spacing w:before="4"/>
      </w:pPr>
      <w:r>
        <w:rPr/>
        <w:t>Gli</w:t>
      </w:r>
      <w:r>
        <w:rPr>
          <w:spacing w:val="-2"/>
        </w:rPr>
        <w:t> </w:t>
      </w:r>
      <w:r>
        <w:rPr/>
        <w:t>impianti</w:t>
      </w:r>
      <w:r>
        <w:rPr>
          <w:spacing w:val="-2"/>
        </w:rPr>
        <w:t> </w:t>
      </w:r>
      <w:r>
        <w:rPr/>
        <w:t>elettrici</w:t>
      </w:r>
      <w:r>
        <w:rPr>
          <w:spacing w:val="-1"/>
        </w:rPr>
        <w:t> </w:t>
      </w:r>
      <w:r>
        <w:rPr/>
        <w:t>in</w:t>
      </w:r>
      <w:r>
        <w:rPr>
          <w:spacing w:val="-2"/>
        </w:rPr>
        <w:t> </w:t>
      </w:r>
      <w:r>
        <w:rPr/>
        <w:t>progetto</w:t>
      </w:r>
      <w:r>
        <w:rPr>
          <w:spacing w:val="-1"/>
        </w:rPr>
        <w:t> </w:t>
      </w:r>
      <w:r>
        <w:rPr/>
        <w:t>saranno</w:t>
      </w:r>
      <w:r>
        <w:rPr>
          <w:spacing w:val="-2"/>
        </w:rPr>
        <w:t> </w:t>
      </w:r>
      <w:r>
        <w:rPr/>
        <w:t>i</w:t>
      </w:r>
      <w:r>
        <w:rPr>
          <w:spacing w:val="-1"/>
        </w:rPr>
        <w:t> </w:t>
      </w:r>
      <w:r>
        <w:rPr>
          <w:spacing w:val="-2"/>
        </w:rPr>
        <w:t>seguenti:</w:t>
      </w:r>
    </w:p>
    <w:p>
      <w:pPr>
        <w:pStyle w:val="BodyText"/>
        <w:ind w:right="7566"/>
      </w:pPr>
      <w:r>
        <w:rPr/>
        <w:t>impianti di BT comandi</w:t>
      </w:r>
      <w:r>
        <w:rPr>
          <w:spacing w:val="-15"/>
        </w:rPr>
        <w:t> </w:t>
      </w:r>
      <w:r>
        <w:rPr/>
        <w:t>di</w:t>
      </w:r>
      <w:r>
        <w:rPr>
          <w:spacing w:val="-15"/>
        </w:rPr>
        <w:t> </w:t>
      </w:r>
      <w:r>
        <w:rPr/>
        <w:t>emergenza</w:t>
      </w:r>
    </w:p>
    <w:p>
      <w:pPr>
        <w:pStyle w:val="BodyText"/>
        <w:ind w:right="2545"/>
        <w:jc w:val="both"/>
      </w:pPr>
      <w:r>
        <w:rPr/>
        <w:t>equipaggiamenti e dotazione impiantistica al servizio dei locali tecnologici equipaggiamenti</w:t>
      </w:r>
      <w:r>
        <w:rPr>
          <w:spacing w:val="-5"/>
        </w:rPr>
        <w:t> </w:t>
      </w:r>
      <w:r>
        <w:rPr/>
        <w:t>e</w:t>
      </w:r>
      <w:r>
        <w:rPr>
          <w:spacing w:val="-6"/>
        </w:rPr>
        <w:t> </w:t>
      </w:r>
      <w:r>
        <w:rPr/>
        <w:t>dotazione</w:t>
      </w:r>
      <w:r>
        <w:rPr>
          <w:spacing w:val="-5"/>
        </w:rPr>
        <w:t> </w:t>
      </w:r>
      <w:r>
        <w:rPr/>
        <w:t>impiantistica</w:t>
      </w:r>
      <w:r>
        <w:rPr>
          <w:spacing w:val="-6"/>
        </w:rPr>
        <w:t> </w:t>
      </w:r>
      <w:r>
        <w:rPr/>
        <w:t>al</w:t>
      </w:r>
      <w:r>
        <w:rPr>
          <w:spacing w:val="-5"/>
        </w:rPr>
        <w:t> </w:t>
      </w:r>
      <w:r>
        <w:rPr/>
        <w:t>servizio</w:t>
      </w:r>
      <w:r>
        <w:rPr>
          <w:spacing w:val="-5"/>
        </w:rPr>
        <w:t> </w:t>
      </w:r>
      <w:r>
        <w:rPr/>
        <w:t>dei</w:t>
      </w:r>
      <w:r>
        <w:rPr>
          <w:spacing w:val="-5"/>
        </w:rPr>
        <w:t> </w:t>
      </w:r>
      <w:r>
        <w:rPr/>
        <w:t>sistemi</w:t>
      </w:r>
      <w:r>
        <w:rPr>
          <w:spacing w:val="-5"/>
        </w:rPr>
        <w:t> </w:t>
      </w:r>
      <w:r>
        <w:rPr/>
        <w:t>meccanici quadri di distribuzione generali e secondari</w:t>
      </w:r>
    </w:p>
    <w:p>
      <w:pPr>
        <w:pStyle w:val="BodyText"/>
        <w:spacing w:before="3"/>
        <w:ind w:right="4507"/>
      </w:pPr>
      <w:r>
        <w:rPr/>
        <w:t>distribuzione</w:t>
      </w:r>
      <w:r>
        <w:rPr>
          <w:spacing w:val="-7"/>
        </w:rPr>
        <w:t> </w:t>
      </w:r>
      <w:r>
        <w:rPr/>
        <w:t>principale</w:t>
      </w:r>
      <w:r>
        <w:rPr>
          <w:spacing w:val="-7"/>
        </w:rPr>
        <w:t> </w:t>
      </w:r>
      <w:r>
        <w:rPr/>
        <w:t>e</w:t>
      </w:r>
      <w:r>
        <w:rPr>
          <w:spacing w:val="-9"/>
        </w:rPr>
        <w:t> </w:t>
      </w:r>
      <w:r>
        <w:rPr/>
        <w:t>secondaria</w:t>
      </w:r>
      <w:r>
        <w:rPr>
          <w:spacing w:val="-8"/>
        </w:rPr>
        <w:t> </w:t>
      </w:r>
      <w:r>
        <w:rPr/>
        <w:t>alle</w:t>
      </w:r>
      <w:r>
        <w:rPr>
          <w:spacing w:val="-8"/>
        </w:rPr>
        <w:t> </w:t>
      </w:r>
      <w:r>
        <w:rPr/>
        <w:t>utenze sistema di forza motrice</w:t>
      </w:r>
    </w:p>
    <w:p>
      <w:pPr>
        <w:pStyle w:val="BodyText"/>
        <w:spacing w:line="237" w:lineRule="auto" w:before="2"/>
        <w:ind w:right="4507"/>
      </w:pPr>
      <w:r>
        <w:rPr/>
        <w:t>sistema</w:t>
      </w:r>
      <w:r>
        <w:rPr>
          <w:spacing w:val="-7"/>
        </w:rPr>
        <w:t> </w:t>
      </w:r>
      <w:r>
        <w:rPr/>
        <w:t>di</w:t>
      </w:r>
      <w:r>
        <w:rPr>
          <w:spacing w:val="-6"/>
        </w:rPr>
        <w:t> </w:t>
      </w:r>
      <w:r>
        <w:rPr/>
        <w:t>illuminazione</w:t>
      </w:r>
      <w:r>
        <w:rPr>
          <w:spacing w:val="-6"/>
        </w:rPr>
        <w:t> </w:t>
      </w:r>
      <w:r>
        <w:rPr/>
        <w:t>ordinaria</w:t>
      </w:r>
      <w:r>
        <w:rPr>
          <w:spacing w:val="-6"/>
        </w:rPr>
        <w:t> </w:t>
      </w:r>
      <w:r>
        <w:rPr/>
        <w:t>interna</w:t>
      </w:r>
      <w:r>
        <w:rPr>
          <w:spacing w:val="-7"/>
        </w:rPr>
        <w:t> </w:t>
      </w:r>
      <w:r>
        <w:rPr/>
        <w:t>alla</w:t>
      </w:r>
      <w:r>
        <w:rPr>
          <w:spacing w:val="-7"/>
        </w:rPr>
        <w:t> </w:t>
      </w:r>
      <w:r>
        <w:rPr/>
        <w:t>struttura sistema di illuminazione di sicurezza</w:t>
      </w:r>
    </w:p>
    <w:p>
      <w:pPr>
        <w:pStyle w:val="BodyText"/>
        <w:spacing w:before="1"/>
      </w:pPr>
      <w:r>
        <w:rPr/>
        <w:t>impianto</w:t>
      </w:r>
      <w:r>
        <w:rPr>
          <w:spacing w:val="-2"/>
        </w:rPr>
        <w:t> </w:t>
      </w:r>
      <w:r>
        <w:rPr/>
        <w:t>di</w:t>
      </w:r>
      <w:r>
        <w:rPr>
          <w:spacing w:val="-2"/>
        </w:rPr>
        <w:t> </w:t>
      </w:r>
      <w:r>
        <w:rPr/>
        <w:t>illuminazione</w:t>
      </w:r>
      <w:r>
        <w:rPr>
          <w:spacing w:val="-2"/>
        </w:rPr>
        <w:t> esterna</w:t>
      </w:r>
    </w:p>
    <w:p>
      <w:pPr>
        <w:pStyle w:val="BodyText"/>
        <w:spacing w:line="242" w:lineRule="auto"/>
        <w:ind w:right="4507"/>
      </w:pPr>
      <w:r>
        <w:rPr/>
        <w:t>sistema di chiamata da wc e docce disabili predisposizione</w:t>
      </w:r>
      <w:r>
        <w:rPr>
          <w:spacing w:val="-7"/>
        </w:rPr>
        <w:t> </w:t>
      </w:r>
      <w:r>
        <w:rPr/>
        <w:t>per</w:t>
      </w:r>
      <w:r>
        <w:rPr>
          <w:spacing w:val="-7"/>
        </w:rPr>
        <w:t> </w:t>
      </w:r>
      <w:r>
        <w:rPr/>
        <w:t>allarmare</w:t>
      </w:r>
      <w:r>
        <w:rPr>
          <w:spacing w:val="-8"/>
        </w:rPr>
        <w:t> </w:t>
      </w:r>
      <w:r>
        <w:rPr/>
        <w:t>uscite</w:t>
      </w:r>
      <w:r>
        <w:rPr>
          <w:spacing w:val="-8"/>
        </w:rPr>
        <w:t> </w:t>
      </w:r>
      <w:r>
        <w:rPr/>
        <w:t>di</w:t>
      </w:r>
      <w:r>
        <w:rPr>
          <w:spacing w:val="-7"/>
        </w:rPr>
        <w:t> </w:t>
      </w:r>
      <w:r>
        <w:rPr/>
        <w:t>sicurezza impianto disperdente di terra.</w:t>
      </w:r>
    </w:p>
    <w:p>
      <w:pPr>
        <w:pStyle w:val="BodyText"/>
        <w:spacing w:line="237" w:lineRule="auto"/>
        <w:ind w:right="175"/>
      </w:pPr>
      <w:r>
        <w:rPr/>
        <w:t>Vista la polifunzionalità della Scuola è opportuno che ogni ambiente abbia in quadro elettrico che</w:t>
      </w:r>
      <w:r>
        <w:rPr>
          <w:spacing w:val="40"/>
        </w:rPr>
        <w:t> </w:t>
      </w:r>
      <w:r>
        <w:rPr/>
        <w:t>ne consenta la gestione autonoma.</w:t>
      </w:r>
    </w:p>
    <w:p>
      <w:pPr>
        <w:pStyle w:val="BodyText"/>
        <w:ind w:right="147"/>
        <w:jc w:val="both"/>
      </w:pPr>
      <w:r>
        <w:rPr/>
        <w:t>Prevedere una dotazione domotica per la gestione delle illuminazioni nei singoli locali in modo da poter</w:t>
      </w:r>
      <w:r>
        <w:rPr>
          <w:spacing w:val="-5"/>
        </w:rPr>
        <w:t> </w:t>
      </w:r>
      <w:r>
        <w:rPr/>
        <w:t>impostare</w:t>
      </w:r>
      <w:r>
        <w:rPr>
          <w:spacing w:val="-5"/>
        </w:rPr>
        <w:t> </w:t>
      </w:r>
      <w:r>
        <w:rPr/>
        <w:t>diversi</w:t>
      </w:r>
      <w:r>
        <w:rPr>
          <w:spacing w:val="-3"/>
        </w:rPr>
        <w:t> </w:t>
      </w:r>
      <w:r>
        <w:rPr/>
        <w:t>scenari</w:t>
      </w:r>
      <w:r>
        <w:rPr>
          <w:spacing w:val="-2"/>
        </w:rPr>
        <w:t> </w:t>
      </w:r>
      <w:r>
        <w:rPr/>
        <w:t>e/o</w:t>
      </w:r>
      <w:r>
        <w:rPr>
          <w:spacing w:val="-3"/>
        </w:rPr>
        <w:t> </w:t>
      </w:r>
      <w:r>
        <w:rPr/>
        <w:t>ad</w:t>
      </w:r>
      <w:r>
        <w:rPr>
          <w:spacing w:val="-3"/>
        </w:rPr>
        <w:t> </w:t>
      </w:r>
      <w:r>
        <w:rPr/>
        <w:t>esempio,</w:t>
      </w:r>
      <w:r>
        <w:rPr>
          <w:spacing w:val="-3"/>
        </w:rPr>
        <w:t> </w:t>
      </w:r>
      <w:r>
        <w:rPr/>
        <w:t>molto</w:t>
      </w:r>
      <w:r>
        <w:rPr>
          <w:spacing w:val="-3"/>
        </w:rPr>
        <w:t> </w:t>
      </w:r>
      <w:r>
        <w:rPr/>
        <w:t>semplicemente</w:t>
      </w:r>
      <w:r>
        <w:rPr>
          <w:spacing w:val="-4"/>
        </w:rPr>
        <w:t> </w:t>
      </w:r>
      <w:r>
        <w:rPr/>
        <w:t>poter</w:t>
      </w:r>
      <w:r>
        <w:rPr>
          <w:spacing w:val="-3"/>
        </w:rPr>
        <w:t> </w:t>
      </w:r>
      <w:r>
        <w:rPr/>
        <w:t>controllare</w:t>
      </w:r>
      <w:r>
        <w:rPr>
          <w:spacing w:val="-5"/>
        </w:rPr>
        <w:t> </w:t>
      </w:r>
      <w:r>
        <w:rPr/>
        <w:t>da</w:t>
      </w:r>
      <w:r>
        <w:rPr>
          <w:spacing w:val="-4"/>
        </w:rPr>
        <w:t> </w:t>
      </w:r>
      <w:r>
        <w:rPr/>
        <w:t>un</w:t>
      </w:r>
      <w:r>
        <w:rPr>
          <w:spacing w:val="-3"/>
        </w:rPr>
        <w:t> </w:t>
      </w:r>
      <w:r>
        <w:rPr/>
        <w:t>singolo comando l'accensione o lo spegnimento di una zona.</w:t>
      </w:r>
    </w:p>
    <w:p>
      <w:pPr>
        <w:pStyle w:val="BodyText"/>
        <w:spacing w:before="228"/>
      </w:pPr>
      <w:r>
        <w:rPr>
          <w:u w:val="single"/>
        </w:rPr>
        <w:t>Generazione</w:t>
      </w:r>
      <w:r>
        <w:rPr>
          <w:spacing w:val="3"/>
          <w:u w:val="single"/>
        </w:rPr>
        <w:t> </w:t>
      </w:r>
      <w:r>
        <w:rPr>
          <w:u w:val="single"/>
        </w:rPr>
        <w:t>dell'energia,</w:t>
      </w:r>
      <w:r>
        <w:rPr>
          <w:spacing w:val="7"/>
          <w:u w:val="single"/>
        </w:rPr>
        <w:t> </w:t>
      </w:r>
      <w:r>
        <w:rPr>
          <w:u w:val="single"/>
        </w:rPr>
        <w:t>elevata</w:t>
      </w:r>
      <w:r>
        <w:rPr>
          <w:spacing w:val="6"/>
          <w:u w:val="single"/>
        </w:rPr>
        <w:t> </w:t>
      </w:r>
      <w:r>
        <w:rPr>
          <w:u w:val="single"/>
        </w:rPr>
        <w:t>prestazione</w:t>
      </w:r>
      <w:r>
        <w:rPr>
          <w:spacing w:val="5"/>
          <w:u w:val="single"/>
        </w:rPr>
        <w:t> </w:t>
      </w:r>
      <w:r>
        <w:rPr>
          <w:u w:val="single"/>
        </w:rPr>
        <w:t>energetica</w:t>
      </w:r>
      <w:r>
        <w:rPr>
          <w:spacing w:val="6"/>
          <w:u w:val="single"/>
        </w:rPr>
        <w:t> </w:t>
      </w:r>
      <w:r>
        <w:rPr>
          <w:u w:val="single"/>
        </w:rPr>
        <w:t>e</w:t>
      </w:r>
      <w:r>
        <w:rPr>
          <w:spacing w:val="8"/>
          <w:u w:val="single"/>
        </w:rPr>
        <w:t> </w:t>
      </w:r>
      <w:r>
        <w:rPr>
          <w:u w:val="single"/>
        </w:rPr>
        <w:t>rispetto</w:t>
      </w:r>
      <w:r>
        <w:rPr>
          <w:spacing w:val="7"/>
          <w:u w:val="single"/>
        </w:rPr>
        <w:t> </w:t>
      </w:r>
      <w:r>
        <w:rPr>
          <w:spacing w:val="-2"/>
          <w:u w:val="single"/>
        </w:rPr>
        <w:t>dell'ambiente</w:t>
      </w:r>
    </w:p>
    <w:p>
      <w:pPr>
        <w:pStyle w:val="BodyText"/>
        <w:spacing w:after="0"/>
        <w:sectPr>
          <w:pgSz w:w="11910" w:h="16840"/>
          <w:pgMar w:top="1040" w:bottom="280" w:left="992" w:right="992"/>
        </w:sectPr>
      </w:pPr>
    </w:p>
    <w:p>
      <w:pPr>
        <w:pStyle w:val="BodyText"/>
        <w:spacing w:before="68"/>
        <w:ind w:right="214"/>
        <w:jc w:val="both"/>
      </w:pPr>
      <w:r>
        <w:rPr/>
        <w:t>Trattandosi di edificio di nuova costruzione classificato "E.7 Edifici adibiti ad attività scolastiche a tutti i livelli e assimilabili" come da art. 3 del D.P.R. 412/92, dovrà essere previsto l'inserimento di sistemi alternativi ad alta efficienza, tra i quali sistemi di fornitura di energia rinnovabile, e pompe di calore e sistemi di monitoraggio e controllo attivo dei consumi. Il controllo dei consumi, cosi come la produzione di energia dovrà essere reso visibile agli studenti ai fini didattici e</w:t>
      </w:r>
    </w:p>
    <w:p>
      <w:pPr>
        <w:pStyle w:val="BodyText"/>
        <w:ind w:right="224"/>
        <w:jc w:val="both"/>
      </w:pPr>
      <w:r>
        <w:rPr/>
        <w:t>Si dovrà prevedere un impianto fotovoltaico a copertura di una quota di fabbisogno di energia termica ed elettrica nel rispetto del D.Lgs. 28/2011.</w:t>
      </w:r>
    </w:p>
    <w:p>
      <w:pPr>
        <w:pStyle w:val="BodyText"/>
        <w:spacing w:before="8"/>
        <w:ind w:right="212"/>
        <w:jc w:val="both"/>
      </w:pPr>
      <w:r>
        <w:rPr/>
        <w:t>L'impianto</w:t>
      </w:r>
      <w:r>
        <w:rPr>
          <w:spacing w:val="-12"/>
        </w:rPr>
        <w:t> </w:t>
      </w:r>
      <w:r>
        <w:rPr/>
        <w:t>dovrà</w:t>
      </w:r>
      <w:r>
        <w:rPr>
          <w:spacing w:val="-13"/>
        </w:rPr>
        <w:t> </w:t>
      </w:r>
      <w:r>
        <w:rPr/>
        <w:t>essere</w:t>
      </w:r>
      <w:r>
        <w:rPr>
          <w:spacing w:val="-14"/>
        </w:rPr>
        <w:t> </w:t>
      </w:r>
      <w:r>
        <w:rPr/>
        <w:t>del</w:t>
      </w:r>
      <w:r>
        <w:rPr>
          <w:spacing w:val="-12"/>
        </w:rPr>
        <w:t> </w:t>
      </w:r>
      <w:r>
        <w:rPr/>
        <w:t>tipo</w:t>
      </w:r>
      <w:r>
        <w:rPr>
          <w:spacing w:val="-12"/>
        </w:rPr>
        <w:t> </w:t>
      </w:r>
      <w:r>
        <w:rPr/>
        <w:t>"connesso</w:t>
      </w:r>
      <w:r>
        <w:rPr>
          <w:spacing w:val="-12"/>
        </w:rPr>
        <w:t> </w:t>
      </w:r>
      <w:r>
        <w:rPr/>
        <w:t>in</w:t>
      </w:r>
      <w:r>
        <w:rPr>
          <w:spacing w:val="-12"/>
        </w:rPr>
        <w:t> </w:t>
      </w:r>
      <w:r>
        <w:rPr/>
        <w:t>rete",</w:t>
      </w:r>
      <w:r>
        <w:rPr>
          <w:spacing w:val="-10"/>
        </w:rPr>
        <w:t> </w:t>
      </w:r>
      <w:r>
        <w:rPr/>
        <w:t>atto</w:t>
      </w:r>
      <w:r>
        <w:rPr>
          <w:spacing w:val="-12"/>
        </w:rPr>
        <w:t> </w:t>
      </w:r>
      <w:r>
        <w:rPr/>
        <w:t>alla</w:t>
      </w:r>
      <w:r>
        <w:rPr>
          <w:spacing w:val="-13"/>
        </w:rPr>
        <w:t> </w:t>
      </w:r>
      <w:r>
        <w:rPr/>
        <w:t>produzione</w:t>
      </w:r>
      <w:r>
        <w:rPr>
          <w:spacing w:val="-13"/>
        </w:rPr>
        <w:t> </w:t>
      </w:r>
      <w:r>
        <w:rPr/>
        <w:t>di</w:t>
      </w:r>
      <w:r>
        <w:rPr>
          <w:spacing w:val="-12"/>
        </w:rPr>
        <w:t> </w:t>
      </w:r>
      <w:r>
        <w:rPr/>
        <w:t>energia</w:t>
      </w:r>
      <w:r>
        <w:rPr>
          <w:spacing w:val="-13"/>
        </w:rPr>
        <w:t> </w:t>
      </w:r>
      <w:r>
        <w:rPr/>
        <w:t>elettrica</w:t>
      </w:r>
      <w:r>
        <w:rPr>
          <w:spacing w:val="-13"/>
        </w:rPr>
        <w:t> </w:t>
      </w:r>
      <w:r>
        <w:rPr/>
        <w:t>mediante conversione diretta della radiazione solare. Tale energia sarà resa disponibile alle utenze elettriche dell'edificio</w:t>
      </w:r>
      <w:r>
        <w:rPr>
          <w:spacing w:val="-9"/>
        </w:rPr>
        <w:t> </w:t>
      </w:r>
      <w:r>
        <w:rPr/>
        <w:t>e/o</w:t>
      </w:r>
      <w:r>
        <w:rPr>
          <w:spacing w:val="-7"/>
        </w:rPr>
        <w:t> </w:t>
      </w:r>
      <w:r>
        <w:rPr/>
        <w:t>immessa</w:t>
      </w:r>
      <w:r>
        <w:rPr>
          <w:spacing w:val="-8"/>
        </w:rPr>
        <w:t> </w:t>
      </w:r>
      <w:r>
        <w:rPr/>
        <w:t>nella</w:t>
      </w:r>
      <w:r>
        <w:rPr>
          <w:spacing w:val="-11"/>
        </w:rPr>
        <w:t> </w:t>
      </w:r>
      <w:r>
        <w:rPr/>
        <w:t>rete</w:t>
      </w:r>
      <w:r>
        <w:rPr>
          <w:spacing w:val="-8"/>
        </w:rPr>
        <w:t> </w:t>
      </w:r>
      <w:r>
        <w:rPr/>
        <w:t>elettrica</w:t>
      </w:r>
      <w:r>
        <w:rPr>
          <w:spacing w:val="-8"/>
        </w:rPr>
        <w:t> </w:t>
      </w:r>
      <w:r>
        <w:rPr/>
        <w:t>di</w:t>
      </w:r>
      <w:r>
        <w:rPr>
          <w:spacing w:val="-9"/>
        </w:rPr>
        <w:t> </w:t>
      </w:r>
      <w:r>
        <w:rPr/>
        <w:t>distribuzione,</w:t>
      </w:r>
      <w:r>
        <w:rPr>
          <w:spacing w:val="-10"/>
        </w:rPr>
        <w:t> </w:t>
      </w:r>
      <w:r>
        <w:rPr/>
        <w:t>mediante</w:t>
      </w:r>
      <w:r>
        <w:rPr>
          <w:spacing w:val="-10"/>
        </w:rPr>
        <w:t> </w:t>
      </w:r>
      <w:r>
        <w:rPr/>
        <w:t>il</w:t>
      </w:r>
      <w:r>
        <w:rPr>
          <w:spacing w:val="-9"/>
        </w:rPr>
        <w:t> </w:t>
      </w:r>
      <w:r>
        <w:rPr/>
        <w:t>meccanismo</w:t>
      </w:r>
      <w:r>
        <w:rPr>
          <w:spacing w:val="-10"/>
        </w:rPr>
        <w:t> </w:t>
      </w:r>
      <w:r>
        <w:rPr/>
        <w:t>di</w:t>
      </w:r>
      <w:r>
        <w:rPr>
          <w:spacing w:val="-7"/>
        </w:rPr>
        <w:t> </w:t>
      </w:r>
      <w:r>
        <w:rPr/>
        <w:t>"cessione</w:t>
      </w:r>
      <w:r>
        <w:rPr>
          <w:spacing w:val="-8"/>
        </w:rPr>
        <w:t> </w:t>
      </w:r>
      <w:r>
        <w:rPr/>
        <w:t>in rete". L'impianto dovrà essere realizzato con moduli posizionati di preferenza sulla copertura dell'edificio, realizzando possibilmente la totale integrazione dei moduli stessi nel manto di copertura. In ogni caso, i moduli proposti e la relativa soluzione installativa, dovranno garantire risultati soddisfacenti sotto il profilo tecnico ed anche sotto il profilo estetico.</w:t>
      </w:r>
    </w:p>
    <w:p>
      <w:pPr>
        <w:pStyle w:val="BodyText"/>
      </w:pPr>
      <w:r>
        <w:rPr/>
        <w:t>I</w:t>
      </w:r>
      <w:r>
        <w:rPr>
          <w:spacing w:val="-1"/>
        </w:rPr>
        <w:t> </w:t>
      </w:r>
      <w:r>
        <w:rPr/>
        <w:t>pannelli dovranno presentare elevate prestazioni e tecnologie consolidate ed affidabili nel tempo. Occorrerà inoltre corredare il progetto, di un progetto energetico dell'edificio o anche denominato "progettazione</w:t>
      </w:r>
      <w:r>
        <w:rPr>
          <w:spacing w:val="-3"/>
        </w:rPr>
        <w:t> </w:t>
      </w:r>
      <w:r>
        <w:rPr/>
        <w:t>energetica",</w:t>
      </w:r>
      <w:r>
        <w:rPr>
          <w:spacing w:val="-3"/>
        </w:rPr>
        <w:t> </w:t>
      </w:r>
      <w:r>
        <w:rPr/>
        <w:t>in</w:t>
      </w:r>
      <w:r>
        <w:rPr>
          <w:spacing w:val="-3"/>
        </w:rPr>
        <w:t> </w:t>
      </w:r>
      <w:r>
        <w:rPr/>
        <w:t>modo</w:t>
      </w:r>
      <w:r>
        <w:rPr>
          <w:spacing w:val="-3"/>
        </w:rPr>
        <w:t> </w:t>
      </w:r>
      <w:r>
        <w:rPr/>
        <w:t>da</w:t>
      </w:r>
      <w:r>
        <w:rPr>
          <w:spacing w:val="-4"/>
        </w:rPr>
        <w:t> </w:t>
      </w:r>
      <w:r>
        <w:rPr/>
        <w:t>integrare</w:t>
      </w:r>
      <w:r>
        <w:rPr>
          <w:spacing w:val="-5"/>
        </w:rPr>
        <w:t> </w:t>
      </w:r>
      <w:r>
        <w:rPr/>
        <w:t>la</w:t>
      </w:r>
      <w:r>
        <w:rPr>
          <w:spacing w:val="-2"/>
        </w:rPr>
        <w:t> </w:t>
      </w:r>
      <w:r>
        <w:rPr/>
        <w:t>progettazione</w:t>
      </w:r>
      <w:r>
        <w:rPr>
          <w:spacing w:val="-3"/>
        </w:rPr>
        <w:t> </w:t>
      </w:r>
      <w:r>
        <w:rPr/>
        <w:t>del</w:t>
      </w:r>
      <w:r>
        <w:rPr>
          <w:spacing w:val="-3"/>
        </w:rPr>
        <w:t> </w:t>
      </w:r>
      <w:r>
        <w:rPr/>
        <w:t>sistema</w:t>
      </w:r>
      <w:r>
        <w:rPr>
          <w:spacing w:val="-4"/>
        </w:rPr>
        <w:t> </w:t>
      </w:r>
      <w:r>
        <w:rPr/>
        <w:t>edificio-impianto,</w:t>
      </w:r>
      <w:r>
        <w:rPr>
          <w:spacing w:val="-3"/>
        </w:rPr>
        <w:t> </w:t>
      </w:r>
      <w:r>
        <w:rPr/>
        <w:t>dal progetto preliminare sino agli elaborati esecutivi.</w:t>
      </w:r>
    </w:p>
    <w:p>
      <w:pPr>
        <w:pStyle w:val="BodyText"/>
        <w:ind w:right="214"/>
        <w:jc w:val="both"/>
      </w:pPr>
      <w:r>
        <w:rPr/>
        <w:t>Esso</w:t>
      </w:r>
      <w:r>
        <w:rPr>
          <w:spacing w:val="-12"/>
        </w:rPr>
        <w:t> </w:t>
      </w:r>
      <w:r>
        <w:rPr/>
        <w:t>dovrà</w:t>
      </w:r>
      <w:r>
        <w:rPr>
          <w:spacing w:val="-14"/>
        </w:rPr>
        <w:t> </w:t>
      </w:r>
      <w:r>
        <w:rPr/>
        <w:t>comprendere:</w:t>
      </w:r>
      <w:r>
        <w:rPr>
          <w:spacing w:val="-12"/>
        </w:rPr>
        <w:t> </w:t>
      </w:r>
      <w:r>
        <w:rPr/>
        <w:t>la</w:t>
      </w:r>
      <w:r>
        <w:rPr>
          <w:spacing w:val="-13"/>
        </w:rPr>
        <w:t> </w:t>
      </w:r>
      <w:r>
        <w:rPr/>
        <w:t>selezione</w:t>
      </w:r>
      <w:r>
        <w:rPr>
          <w:spacing w:val="-13"/>
        </w:rPr>
        <w:t> </w:t>
      </w:r>
      <w:r>
        <w:rPr/>
        <w:t>delle</w:t>
      </w:r>
      <w:r>
        <w:rPr>
          <w:spacing w:val="-13"/>
        </w:rPr>
        <w:t> </w:t>
      </w:r>
      <w:r>
        <w:rPr/>
        <w:t>soluzioni</w:t>
      </w:r>
      <w:r>
        <w:rPr>
          <w:spacing w:val="-11"/>
        </w:rPr>
        <w:t> </w:t>
      </w:r>
      <w:r>
        <w:rPr/>
        <w:t>più</w:t>
      </w:r>
      <w:r>
        <w:rPr>
          <w:spacing w:val="-12"/>
        </w:rPr>
        <w:t> </w:t>
      </w:r>
      <w:r>
        <w:rPr/>
        <w:t>idonee</w:t>
      </w:r>
      <w:r>
        <w:rPr>
          <w:spacing w:val="-14"/>
        </w:rPr>
        <w:t> </w:t>
      </w:r>
      <w:r>
        <w:rPr/>
        <w:t>ai</w:t>
      </w:r>
      <w:r>
        <w:rPr>
          <w:spacing w:val="-12"/>
        </w:rPr>
        <w:t> </w:t>
      </w:r>
      <w:r>
        <w:rPr/>
        <w:t>fini</w:t>
      </w:r>
      <w:r>
        <w:rPr>
          <w:spacing w:val="-12"/>
        </w:rPr>
        <w:t> </w:t>
      </w:r>
      <w:r>
        <w:rPr/>
        <w:t>dell'uso</w:t>
      </w:r>
      <w:r>
        <w:rPr>
          <w:spacing w:val="-12"/>
        </w:rPr>
        <w:t> </w:t>
      </w:r>
      <w:r>
        <w:rPr/>
        <w:t>razionale</w:t>
      </w:r>
      <w:r>
        <w:rPr>
          <w:spacing w:val="-13"/>
        </w:rPr>
        <w:t> </w:t>
      </w:r>
      <w:r>
        <w:rPr/>
        <w:t>dell'energia e della riduzione dell'impatto ambientale (incluse le caratteristiche architettoniche e tecnologiche dell'involucro edilizio, le caratteristiche degli impianti di climatizzazione invernale ed estiva, degli impianti di illuminazione artificiale e gli altri usi elettrici o energetici obbligati), la verifica dei requisiti energetici, l'esecuzione dei calcoli e la redazione delle relazioni previste dalla legislazione vigente in materia.</w:t>
      </w:r>
    </w:p>
    <w:p>
      <w:pPr>
        <w:pStyle w:val="BodyText"/>
        <w:ind w:right="216"/>
        <w:jc w:val="both"/>
      </w:pPr>
      <w:r>
        <w:rPr/>
        <w:t>L'edificio</w:t>
      </w:r>
      <w:r>
        <w:rPr>
          <w:spacing w:val="-1"/>
        </w:rPr>
        <w:t> </w:t>
      </w:r>
      <w:r>
        <w:rPr/>
        <w:t>dovrà</w:t>
      </w:r>
      <w:r>
        <w:rPr>
          <w:spacing w:val="-1"/>
        </w:rPr>
        <w:t> </w:t>
      </w:r>
      <w:r>
        <w:rPr/>
        <w:t>rientrare</w:t>
      </w:r>
      <w:r>
        <w:rPr>
          <w:spacing w:val="-1"/>
        </w:rPr>
        <w:t> </w:t>
      </w:r>
      <w:r>
        <w:rPr/>
        <w:t>in </w:t>
      </w:r>
      <w:r>
        <w:rPr>
          <w:b/>
        </w:rPr>
        <w:t>classe</w:t>
      </w:r>
      <w:r>
        <w:rPr>
          <w:b/>
          <w:spacing w:val="-2"/>
        </w:rPr>
        <w:t> </w:t>
      </w:r>
      <w:r>
        <w:rPr>
          <w:b/>
        </w:rPr>
        <w:t>energetica</w:t>
      </w:r>
      <w:r>
        <w:rPr>
          <w:b/>
          <w:spacing w:val="-1"/>
        </w:rPr>
        <w:t> </w:t>
      </w:r>
      <w:r>
        <w:rPr>
          <w:b/>
        </w:rPr>
        <w:t>A, </w:t>
      </w:r>
      <w:r>
        <w:rPr/>
        <w:t>avvalendosi anche</w:t>
      </w:r>
      <w:r>
        <w:rPr>
          <w:spacing w:val="-2"/>
        </w:rPr>
        <w:t> </w:t>
      </w:r>
      <w:r>
        <w:rPr/>
        <w:t>di</w:t>
      </w:r>
      <w:r>
        <w:rPr>
          <w:spacing w:val="-1"/>
        </w:rPr>
        <w:t> </w:t>
      </w:r>
      <w:r>
        <w:rPr/>
        <w:t>fonti</w:t>
      </w:r>
      <w:r>
        <w:rPr>
          <w:spacing w:val="-1"/>
        </w:rPr>
        <w:t> </w:t>
      </w:r>
      <w:r>
        <w:rPr/>
        <w:t>rinnovabili</w:t>
      </w:r>
      <w:r>
        <w:rPr>
          <w:spacing w:val="-1"/>
        </w:rPr>
        <w:t> </w:t>
      </w:r>
      <w:r>
        <w:rPr/>
        <w:t>a</w:t>
      </w:r>
      <w:r>
        <w:rPr>
          <w:spacing w:val="-2"/>
        </w:rPr>
        <w:t> </w:t>
      </w:r>
      <w:r>
        <w:rPr/>
        <w:t>copertura di una quota significativa del fabbisogno di energia termica ed elettrica.</w:t>
      </w:r>
    </w:p>
    <w:p>
      <w:pPr>
        <w:pStyle w:val="BodyText"/>
        <w:spacing w:line="275" w:lineRule="exact" w:before="272"/>
        <w:jc w:val="both"/>
      </w:pPr>
      <w:r>
        <w:rPr>
          <w:u w:val="single"/>
        </w:rPr>
        <w:t>Impianto</w:t>
      </w:r>
      <w:r>
        <w:rPr>
          <w:spacing w:val="-3"/>
          <w:u w:val="single"/>
        </w:rPr>
        <w:t> </w:t>
      </w:r>
      <w:r>
        <w:rPr>
          <w:u w:val="single"/>
        </w:rPr>
        <w:t>di</w:t>
      </w:r>
      <w:r>
        <w:rPr>
          <w:spacing w:val="-2"/>
          <w:u w:val="single"/>
        </w:rPr>
        <w:t> antintrusione</w:t>
      </w:r>
    </w:p>
    <w:p>
      <w:pPr>
        <w:pStyle w:val="BodyText"/>
        <w:spacing w:line="237" w:lineRule="auto" w:before="1"/>
        <w:ind w:right="219"/>
        <w:jc w:val="both"/>
      </w:pPr>
      <w:r>
        <w:rPr/>
        <w:t>Quanto all'impianto antintrusione si propone la realizzazione di impianto di rilevamento con la fornitura</w:t>
      </w:r>
      <w:r>
        <w:rPr>
          <w:spacing w:val="-1"/>
        </w:rPr>
        <w:t> </w:t>
      </w:r>
      <w:r>
        <w:rPr/>
        <w:t>e posa di sensori a contatto sui serramenti con relativa segnalazione telefonica automatica agli organi di vigilanza.</w:t>
      </w:r>
    </w:p>
    <w:p>
      <w:pPr>
        <w:pStyle w:val="BodyText"/>
        <w:spacing w:before="5"/>
        <w:ind w:right="223"/>
        <w:jc w:val="both"/>
      </w:pPr>
      <w:r>
        <w:rPr/>
        <w:t>Si dovrà prevedere anche la predisposizione per impianto interno TVCC (Tele Visivo Circuito Chiuso) ed esterno.</w:t>
      </w:r>
    </w:p>
    <w:p>
      <w:pPr>
        <w:pStyle w:val="BodyText"/>
        <w:ind w:right="215"/>
        <w:jc w:val="both"/>
      </w:pPr>
      <w:r>
        <w:rPr/>
        <w:t>Vista la polifunzionalità dell'edificio e aperture di alcune zone anche in orario extra scolastico si dovrà prevedere un impianto antintrusione attivabile e disattivabile a zone.</w:t>
      </w:r>
    </w:p>
    <w:p>
      <w:pPr>
        <w:pStyle w:val="BodyText"/>
        <w:ind w:left="0"/>
      </w:pPr>
    </w:p>
    <w:p>
      <w:pPr>
        <w:pStyle w:val="BodyText"/>
        <w:jc w:val="both"/>
      </w:pPr>
      <w:r>
        <w:rPr>
          <w:u w:val="single"/>
        </w:rPr>
        <w:t>Impianto</w:t>
      </w:r>
      <w:r>
        <w:rPr>
          <w:spacing w:val="-4"/>
          <w:u w:val="single"/>
        </w:rPr>
        <w:t> </w:t>
      </w:r>
      <w:r>
        <w:rPr>
          <w:u w:val="single"/>
        </w:rPr>
        <w:t>di</w:t>
      </w:r>
      <w:r>
        <w:rPr>
          <w:spacing w:val="-1"/>
          <w:u w:val="single"/>
        </w:rPr>
        <w:t> </w:t>
      </w:r>
      <w:r>
        <w:rPr>
          <w:u w:val="single"/>
        </w:rPr>
        <w:t>protezione</w:t>
      </w:r>
      <w:r>
        <w:rPr>
          <w:spacing w:val="-2"/>
          <w:u w:val="single"/>
        </w:rPr>
        <w:t> </w:t>
      </w:r>
      <w:r>
        <w:rPr>
          <w:u w:val="single"/>
        </w:rPr>
        <w:t>contro</w:t>
      </w:r>
      <w:r>
        <w:rPr>
          <w:spacing w:val="-2"/>
          <w:u w:val="single"/>
        </w:rPr>
        <w:t> </w:t>
      </w:r>
      <w:r>
        <w:rPr>
          <w:u w:val="single"/>
        </w:rPr>
        <w:t>le</w:t>
      </w:r>
      <w:r>
        <w:rPr>
          <w:spacing w:val="-1"/>
          <w:u w:val="single"/>
        </w:rPr>
        <w:t> </w:t>
      </w:r>
      <w:r>
        <w:rPr>
          <w:u w:val="single"/>
        </w:rPr>
        <w:t>scariche</w:t>
      </w:r>
      <w:r>
        <w:rPr>
          <w:spacing w:val="-2"/>
          <w:u w:val="single"/>
        </w:rPr>
        <w:t> atmosferiche</w:t>
      </w:r>
    </w:p>
    <w:p>
      <w:pPr>
        <w:pStyle w:val="BodyText"/>
        <w:ind w:right="216"/>
        <w:jc w:val="both"/>
      </w:pPr>
      <w:r>
        <w:rPr/>
        <w:t>Dovrà essere valutato e, eventualmente, realizzato un idoneo sistema di protezione dalle scariche atmosferiche. La valutazione dovrà essere eseguita sulla base dei procedimenti di calcolo previsti dalla vigenti norme tecniche in materia (CEI 81-10).</w:t>
      </w:r>
    </w:p>
    <w:p>
      <w:pPr>
        <w:pStyle w:val="BodyText"/>
        <w:spacing w:before="2"/>
        <w:ind w:left="0"/>
      </w:pPr>
    </w:p>
    <w:p>
      <w:pPr>
        <w:pStyle w:val="BodyText"/>
        <w:spacing w:line="274" w:lineRule="exact"/>
        <w:jc w:val="both"/>
      </w:pPr>
      <w:r>
        <w:rPr>
          <w:u w:val="single"/>
        </w:rPr>
        <w:t>Impianto</w:t>
      </w:r>
      <w:r>
        <w:rPr>
          <w:spacing w:val="-2"/>
          <w:u w:val="single"/>
        </w:rPr>
        <w:t> </w:t>
      </w:r>
      <w:r>
        <w:rPr>
          <w:u w:val="single"/>
        </w:rPr>
        <w:t>di</w:t>
      </w:r>
      <w:r>
        <w:rPr>
          <w:spacing w:val="-2"/>
          <w:u w:val="single"/>
        </w:rPr>
        <w:t> </w:t>
      </w:r>
      <w:r>
        <w:rPr>
          <w:u w:val="single"/>
        </w:rPr>
        <w:t>illuminazione</w:t>
      </w:r>
      <w:r>
        <w:rPr>
          <w:spacing w:val="-2"/>
          <w:u w:val="single"/>
        </w:rPr>
        <w:t> </w:t>
      </w:r>
      <w:r>
        <w:rPr>
          <w:u w:val="single"/>
        </w:rPr>
        <w:t>ordinario</w:t>
      </w:r>
      <w:r>
        <w:rPr>
          <w:spacing w:val="-2"/>
          <w:u w:val="single"/>
        </w:rPr>
        <w:t> </w:t>
      </w:r>
      <w:r>
        <w:rPr>
          <w:u w:val="single"/>
        </w:rPr>
        <w:t>e</w:t>
      </w:r>
      <w:r>
        <w:rPr>
          <w:spacing w:val="-3"/>
          <w:u w:val="single"/>
        </w:rPr>
        <w:t> </w:t>
      </w:r>
      <w:r>
        <w:rPr>
          <w:u w:val="single"/>
        </w:rPr>
        <w:t>di</w:t>
      </w:r>
      <w:r>
        <w:rPr>
          <w:spacing w:val="-1"/>
          <w:u w:val="single"/>
        </w:rPr>
        <w:t> </w:t>
      </w:r>
      <w:r>
        <w:rPr>
          <w:spacing w:val="-2"/>
          <w:u w:val="single"/>
        </w:rPr>
        <w:t>sicurezza</w:t>
      </w:r>
    </w:p>
    <w:p>
      <w:pPr>
        <w:pStyle w:val="BodyText"/>
        <w:ind w:right="216"/>
        <w:jc w:val="both"/>
      </w:pPr>
      <w:r>
        <w:rPr/>
        <w:t>Il</w:t>
      </w:r>
      <w:r>
        <w:rPr>
          <w:spacing w:val="-2"/>
        </w:rPr>
        <w:t> </w:t>
      </w:r>
      <w:r>
        <w:rPr/>
        <w:t>progetto</w:t>
      </w:r>
      <w:r>
        <w:rPr>
          <w:spacing w:val="-1"/>
        </w:rPr>
        <w:t> </w:t>
      </w:r>
      <w:r>
        <w:rPr/>
        <w:t>delle</w:t>
      </w:r>
      <w:r>
        <w:rPr>
          <w:spacing w:val="-3"/>
        </w:rPr>
        <w:t> </w:t>
      </w:r>
      <w:r>
        <w:rPr/>
        <w:t>luci</w:t>
      </w:r>
      <w:r>
        <w:rPr>
          <w:spacing w:val="-2"/>
        </w:rPr>
        <w:t> </w:t>
      </w:r>
      <w:r>
        <w:rPr/>
        <w:t>sarà</w:t>
      </w:r>
      <w:r>
        <w:rPr>
          <w:spacing w:val="-2"/>
        </w:rPr>
        <w:t> </w:t>
      </w:r>
      <w:r>
        <w:rPr/>
        <w:t>fondamentale</w:t>
      </w:r>
      <w:r>
        <w:rPr>
          <w:spacing w:val="-1"/>
        </w:rPr>
        <w:t> </w:t>
      </w:r>
      <w:r>
        <w:rPr/>
        <w:t>per</w:t>
      </w:r>
      <w:r>
        <w:rPr>
          <w:spacing w:val="-1"/>
        </w:rPr>
        <w:t> </w:t>
      </w:r>
      <w:r>
        <w:rPr/>
        <w:t>valorizzare</w:t>
      </w:r>
      <w:r>
        <w:rPr>
          <w:spacing w:val="-4"/>
        </w:rPr>
        <w:t> </w:t>
      </w:r>
      <w:r>
        <w:rPr/>
        <w:t>gli</w:t>
      </w:r>
      <w:r>
        <w:rPr>
          <w:spacing w:val="-2"/>
        </w:rPr>
        <w:t> </w:t>
      </w:r>
      <w:r>
        <w:rPr/>
        <w:t>spazi</w:t>
      </w:r>
      <w:r>
        <w:rPr>
          <w:spacing w:val="-2"/>
        </w:rPr>
        <w:t> </w:t>
      </w:r>
      <w:r>
        <w:rPr/>
        <w:t>in</w:t>
      </w:r>
      <w:r>
        <w:rPr>
          <w:spacing w:val="-2"/>
        </w:rPr>
        <w:t> </w:t>
      </w:r>
      <w:r>
        <w:rPr/>
        <w:t>termini di</w:t>
      </w:r>
      <w:r>
        <w:rPr>
          <w:spacing w:val="-2"/>
        </w:rPr>
        <w:t> </w:t>
      </w:r>
      <w:r>
        <w:rPr/>
        <w:t>illuminamento</w:t>
      </w:r>
      <w:r>
        <w:rPr>
          <w:spacing w:val="-2"/>
        </w:rPr>
        <w:t> </w:t>
      </w:r>
      <w:r>
        <w:rPr/>
        <w:t>e</w:t>
      </w:r>
      <w:r>
        <w:rPr>
          <w:spacing w:val="-3"/>
        </w:rPr>
        <w:t> </w:t>
      </w:r>
      <w:r>
        <w:rPr/>
        <w:t>per</w:t>
      </w:r>
      <w:r>
        <w:rPr>
          <w:spacing w:val="-2"/>
        </w:rPr>
        <w:t> </w:t>
      </w:r>
      <w:r>
        <w:rPr/>
        <w:t>il comfort</w:t>
      </w:r>
      <w:r>
        <w:rPr>
          <w:spacing w:val="-4"/>
        </w:rPr>
        <w:t> </w:t>
      </w:r>
      <w:r>
        <w:rPr/>
        <w:t>visivo.</w:t>
      </w:r>
      <w:r>
        <w:rPr>
          <w:spacing w:val="-4"/>
        </w:rPr>
        <w:t> </w:t>
      </w:r>
      <w:r>
        <w:rPr/>
        <w:t>Occorre</w:t>
      </w:r>
      <w:r>
        <w:rPr>
          <w:spacing w:val="-3"/>
        </w:rPr>
        <w:t> </w:t>
      </w:r>
      <w:r>
        <w:rPr/>
        <w:t>prevedere</w:t>
      </w:r>
      <w:r>
        <w:rPr>
          <w:spacing w:val="-6"/>
        </w:rPr>
        <w:t> </w:t>
      </w:r>
      <w:r>
        <w:rPr/>
        <w:t>una</w:t>
      </w:r>
      <w:r>
        <w:rPr>
          <w:spacing w:val="-5"/>
        </w:rPr>
        <w:t> </w:t>
      </w:r>
      <w:r>
        <w:rPr/>
        <w:t>buona</w:t>
      </w:r>
      <w:r>
        <w:rPr>
          <w:spacing w:val="-3"/>
        </w:rPr>
        <w:t> </w:t>
      </w:r>
      <w:r>
        <w:rPr/>
        <w:t>concezione</w:t>
      </w:r>
      <w:r>
        <w:rPr>
          <w:spacing w:val="-4"/>
        </w:rPr>
        <w:t> </w:t>
      </w:r>
      <w:r>
        <w:rPr/>
        <w:t>progettuale</w:t>
      </w:r>
      <w:r>
        <w:rPr>
          <w:spacing w:val="-4"/>
        </w:rPr>
        <w:t> </w:t>
      </w:r>
      <w:r>
        <w:rPr/>
        <w:t>dell'orientamento</w:t>
      </w:r>
      <w:r>
        <w:rPr>
          <w:spacing w:val="-4"/>
        </w:rPr>
        <w:t> </w:t>
      </w:r>
      <w:r>
        <w:rPr/>
        <w:t>dell'edificio per valorizzare la luce naturale, si dovranno prevedere sorgenti luminose a basso consumo, sistemi di controllo delle luminosità dei locali e sensori per la presenza delle persone anche ai fini del risparmio energetico, ma senza diminuire la qualità della prestazione luminosa nei vari ambienti.</w:t>
      </w:r>
    </w:p>
    <w:p>
      <w:pPr>
        <w:pStyle w:val="BodyText"/>
        <w:spacing w:before="15"/>
        <w:ind w:right="141"/>
        <w:jc w:val="both"/>
      </w:pPr>
      <w:r>
        <w:rPr/>
        <w:t>L'impianto di illuminazione sarà conforme alla vigente nonna UNI EN 12464-1, si considerano i seguenti requisiti minimi di illuminamento medio sul piano di lavoro (Em), indici unificati di abbagliamento (UGRL) e indici di resa cromatica (Ra) per i diversi ambienti:</w:t>
      </w:r>
    </w:p>
    <w:p>
      <w:pPr>
        <w:pStyle w:val="BodyText"/>
        <w:spacing w:after="0"/>
        <w:jc w:val="both"/>
        <w:sectPr>
          <w:pgSz w:w="11910" w:h="16840"/>
          <w:pgMar w:top="1040" w:bottom="280" w:left="992" w:right="992"/>
        </w:sectPr>
      </w:pPr>
    </w:p>
    <w:tbl>
      <w:tblPr>
        <w:tblW w:w="0" w:type="auto"/>
        <w:jc w:val="left"/>
        <w:tblInd w:w="1279"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0" w:type="dxa"/>
          <w:left w:w="0" w:type="dxa"/>
          <w:bottom w:w="0" w:type="dxa"/>
          <w:right w:w="0" w:type="dxa"/>
        </w:tblCellMar>
        <w:tblLook w:val="01E0"/>
      </w:tblPr>
      <w:tblGrid>
        <w:gridCol w:w="2278"/>
        <w:gridCol w:w="917"/>
        <w:gridCol w:w="924"/>
        <w:gridCol w:w="917"/>
        <w:gridCol w:w="2460"/>
      </w:tblGrid>
      <w:tr>
        <w:trPr>
          <w:trHeight w:val="189" w:hRule="atLeast"/>
        </w:trPr>
        <w:tc>
          <w:tcPr>
            <w:tcW w:w="7496" w:type="dxa"/>
            <w:gridSpan w:val="5"/>
            <w:tcBorders>
              <w:right w:val="nil"/>
            </w:tcBorders>
            <w:shd w:val="clear" w:color="auto" w:fill="FF6300"/>
          </w:tcPr>
          <w:p>
            <w:pPr>
              <w:pStyle w:val="TableParagraph"/>
              <w:spacing w:before="29"/>
              <w:ind w:right="1626"/>
              <w:jc w:val="right"/>
              <w:rPr>
                <w:rFonts w:ascii="Verdana"/>
                <w:sz w:val="9"/>
              </w:rPr>
            </w:pPr>
            <w:r>
              <w:rPr>
                <w:rFonts w:ascii="Verdana"/>
                <w:spacing w:val="-10"/>
                <w:sz w:val="9"/>
              </w:rPr>
              <w:t>/</w:t>
            </w:r>
          </w:p>
        </w:tc>
      </w:tr>
      <w:tr>
        <w:trPr>
          <w:trHeight w:val="187" w:hRule="atLeast"/>
        </w:trPr>
        <w:tc>
          <w:tcPr>
            <w:tcW w:w="2278" w:type="dxa"/>
          </w:tcPr>
          <w:p>
            <w:pPr>
              <w:pStyle w:val="TableParagraph"/>
              <w:spacing w:before="32"/>
              <w:ind w:left="50"/>
              <w:rPr>
                <w:rFonts w:ascii="Verdana" w:hAnsi="Verdana"/>
                <w:sz w:val="9"/>
              </w:rPr>
            </w:pPr>
            <w:r>
              <w:rPr>
                <w:rFonts w:ascii="Verdana" w:hAnsi="Verdana"/>
                <w:sz w:val="9"/>
              </w:rPr>
              <w:t>Tipo</w:t>
            </w:r>
            <w:r>
              <w:rPr>
                <w:rFonts w:ascii="Verdana" w:hAnsi="Verdana"/>
                <w:spacing w:val="25"/>
                <w:sz w:val="9"/>
              </w:rPr>
              <w:t> </w:t>
            </w:r>
            <w:r>
              <w:rPr>
                <w:rFonts w:ascii="Verdana" w:hAnsi="Verdana"/>
                <w:sz w:val="9"/>
              </w:rPr>
              <w:t>d'interno</w:t>
            </w:r>
            <w:r>
              <w:rPr>
                <w:rFonts w:ascii="Verdana" w:hAnsi="Verdana"/>
                <w:spacing w:val="30"/>
                <w:sz w:val="9"/>
              </w:rPr>
              <w:t> </w:t>
            </w:r>
            <w:r>
              <w:rPr>
                <w:rFonts w:ascii="Verdana" w:hAnsi="Verdana"/>
                <w:sz w:val="9"/>
              </w:rPr>
              <w:t>uso</w:t>
            </w:r>
            <w:r>
              <w:rPr>
                <w:rFonts w:ascii="Verdana" w:hAnsi="Verdana"/>
                <w:spacing w:val="30"/>
                <w:sz w:val="9"/>
              </w:rPr>
              <w:t> </w:t>
            </w:r>
            <w:r>
              <w:rPr>
                <w:rFonts w:ascii="Verdana" w:hAnsi="Verdana"/>
                <w:sz w:val="9"/>
              </w:rPr>
              <w:t>o</w:t>
            </w:r>
            <w:r>
              <w:rPr>
                <w:rFonts w:ascii="Verdana" w:hAnsi="Verdana"/>
                <w:spacing w:val="30"/>
                <w:sz w:val="9"/>
              </w:rPr>
              <w:t> </w:t>
            </w:r>
            <w:r>
              <w:rPr>
                <w:rFonts w:ascii="Verdana" w:hAnsi="Verdana"/>
                <w:spacing w:val="-2"/>
                <w:sz w:val="9"/>
              </w:rPr>
              <w:t>attività</w:t>
            </w:r>
          </w:p>
        </w:tc>
        <w:tc>
          <w:tcPr>
            <w:tcW w:w="917" w:type="dxa"/>
          </w:tcPr>
          <w:p>
            <w:pPr>
              <w:pStyle w:val="TableParagraph"/>
              <w:spacing w:before="32"/>
              <w:ind w:left="6" w:right="8"/>
              <w:jc w:val="center"/>
              <w:rPr>
                <w:rFonts w:ascii="Verdana"/>
                <w:sz w:val="9"/>
              </w:rPr>
            </w:pPr>
            <w:r>
              <w:rPr>
                <w:rFonts w:ascii="Verdana"/>
                <w:sz w:val="9"/>
              </w:rPr>
              <w:t>E,</w:t>
            </w:r>
            <w:r>
              <w:rPr>
                <w:rFonts w:ascii="Verdana"/>
                <w:spacing w:val="21"/>
                <w:sz w:val="9"/>
              </w:rPr>
              <w:t> </w:t>
            </w:r>
            <w:r>
              <w:rPr>
                <w:rFonts w:ascii="Verdana"/>
                <w:spacing w:val="-5"/>
                <w:sz w:val="9"/>
              </w:rPr>
              <w:t>(b)</w:t>
            </w:r>
          </w:p>
        </w:tc>
        <w:tc>
          <w:tcPr>
            <w:tcW w:w="924" w:type="dxa"/>
          </w:tcPr>
          <w:p>
            <w:pPr>
              <w:pStyle w:val="TableParagraph"/>
              <w:spacing w:before="32"/>
              <w:ind w:left="5" w:right="4"/>
              <w:jc w:val="center"/>
              <w:rPr>
                <w:rFonts w:ascii="Verdana"/>
                <w:sz w:val="9"/>
              </w:rPr>
            </w:pPr>
            <w:r>
              <w:rPr>
                <w:rFonts w:ascii="Verdana"/>
                <w:spacing w:val="-4"/>
                <w:sz w:val="9"/>
              </w:rPr>
              <w:t>UGR,</w:t>
            </w:r>
          </w:p>
        </w:tc>
        <w:tc>
          <w:tcPr>
            <w:tcW w:w="917" w:type="dxa"/>
          </w:tcPr>
          <w:p>
            <w:pPr>
              <w:pStyle w:val="TableParagraph"/>
              <w:spacing w:before="32"/>
              <w:ind w:left="8" w:right="2"/>
              <w:jc w:val="center"/>
              <w:rPr>
                <w:rFonts w:ascii="Verdana"/>
                <w:sz w:val="9"/>
              </w:rPr>
            </w:pPr>
            <w:r>
              <w:rPr>
                <w:rFonts w:ascii="Verdana"/>
                <w:spacing w:val="-10"/>
                <w:sz w:val="9"/>
              </w:rPr>
              <w:t>R</w:t>
            </w:r>
          </w:p>
        </w:tc>
        <w:tc>
          <w:tcPr>
            <w:tcW w:w="2460" w:type="dxa"/>
            <w:tcBorders>
              <w:right w:val="nil"/>
            </w:tcBorders>
          </w:tcPr>
          <w:p>
            <w:pPr>
              <w:pStyle w:val="TableParagraph"/>
              <w:spacing w:before="32"/>
              <w:ind w:left="1464"/>
              <w:rPr>
                <w:rFonts w:ascii="Verdana"/>
                <w:sz w:val="9"/>
              </w:rPr>
            </w:pPr>
            <w:r>
              <w:rPr>
                <w:rFonts w:ascii="Verdana"/>
                <w:spacing w:val="-4"/>
                <w:sz w:val="9"/>
              </w:rPr>
              <w:t>Note</w:t>
            </w:r>
          </w:p>
        </w:tc>
      </w:tr>
      <w:tr>
        <w:trPr>
          <w:trHeight w:val="196" w:hRule="atLeast"/>
        </w:trPr>
        <w:tc>
          <w:tcPr>
            <w:tcW w:w="2278" w:type="dxa"/>
          </w:tcPr>
          <w:p>
            <w:pPr>
              <w:pStyle w:val="TableParagraph"/>
              <w:spacing w:before="41"/>
              <w:ind w:left="50"/>
              <w:rPr>
                <w:rFonts w:ascii="Verdana"/>
                <w:sz w:val="9"/>
              </w:rPr>
            </w:pPr>
            <w:r>
              <w:rPr>
                <w:rFonts w:ascii="Verdana"/>
                <w:spacing w:val="-4"/>
                <w:sz w:val="9"/>
              </w:rPr>
              <w:t>Aule</w:t>
            </w:r>
          </w:p>
        </w:tc>
        <w:tc>
          <w:tcPr>
            <w:tcW w:w="917" w:type="dxa"/>
          </w:tcPr>
          <w:p>
            <w:pPr>
              <w:pStyle w:val="TableParagraph"/>
              <w:spacing w:before="41"/>
              <w:ind w:left="6" w:right="6"/>
              <w:jc w:val="center"/>
              <w:rPr>
                <w:rFonts w:ascii="Verdana"/>
                <w:sz w:val="9"/>
              </w:rPr>
            </w:pPr>
            <w:r>
              <w:rPr>
                <w:rFonts w:ascii="Verdana"/>
                <w:spacing w:val="-5"/>
                <w:sz w:val="9"/>
              </w:rPr>
              <w:t>300</w:t>
            </w:r>
          </w:p>
        </w:tc>
        <w:tc>
          <w:tcPr>
            <w:tcW w:w="924" w:type="dxa"/>
          </w:tcPr>
          <w:p>
            <w:pPr>
              <w:pStyle w:val="TableParagraph"/>
              <w:spacing w:before="41"/>
              <w:ind w:left="5" w:right="3"/>
              <w:jc w:val="center"/>
              <w:rPr>
                <w:rFonts w:ascii="Verdana"/>
                <w:sz w:val="9"/>
              </w:rPr>
            </w:pPr>
            <w:r>
              <w:rPr>
                <w:rFonts w:ascii="Verdana"/>
                <w:spacing w:val="-5"/>
                <w:sz w:val="9"/>
              </w:rPr>
              <w:t>19</w:t>
            </w:r>
          </w:p>
        </w:tc>
        <w:tc>
          <w:tcPr>
            <w:tcW w:w="917" w:type="dxa"/>
          </w:tcPr>
          <w:p>
            <w:pPr>
              <w:pStyle w:val="TableParagraph"/>
              <w:spacing w:before="41"/>
              <w:ind w:left="7" w:right="2"/>
              <w:jc w:val="center"/>
              <w:rPr>
                <w:rFonts w:ascii="Verdana"/>
                <w:sz w:val="9"/>
              </w:rPr>
            </w:pPr>
            <w:r>
              <w:rPr>
                <w:rFonts w:ascii="Verdana"/>
                <w:spacing w:val="-5"/>
                <w:sz w:val="9"/>
              </w:rPr>
              <w:t>80</w:t>
            </w:r>
          </w:p>
        </w:tc>
        <w:tc>
          <w:tcPr>
            <w:tcW w:w="2460" w:type="dxa"/>
            <w:tcBorders>
              <w:right w:val="nil"/>
            </w:tcBorders>
          </w:tcPr>
          <w:p>
            <w:pPr>
              <w:pStyle w:val="TableParagraph"/>
              <w:spacing w:before="41"/>
              <w:ind w:left="40"/>
              <w:rPr>
                <w:rFonts w:ascii="Verdana" w:hAnsi="Verdana"/>
                <w:sz w:val="9"/>
              </w:rPr>
            </w:pPr>
            <w:r>
              <w:rPr>
                <w:rFonts w:ascii="Verdana" w:hAnsi="Verdana"/>
                <w:sz w:val="9"/>
              </w:rPr>
              <w:t>L'illuminazione</w:t>
            </w:r>
            <w:r>
              <w:rPr>
                <w:rFonts w:ascii="Verdana" w:hAnsi="Verdana"/>
                <w:spacing w:val="-7"/>
                <w:sz w:val="9"/>
              </w:rPr>
              <w:t> </w:t>
            </w:r>
            <w:r>
              <w:rPr>
                <w:rFonts w:ascii="Verdana" w:hAnsi="Verdana"/>
                <w:sz w:val="9"/>
              </w:rPr>
              <w:t>sarà</w:t>
            </w:r>
            <w:r>
              <w:rPr>
                <w:rFonts w:ascii="Verdana" w:hAnsi="Verdana"/>
                <w:spacing w:val="-8"/>
                <w:sz w:val="9"/>
              </w:rPr>
              <w:t> </w:t>
            </w:r>
            <w:r>
              <w:rPr>
                <w:rFonts w:ascii="Verdana" w:hAnsi="Verdana"/>
                <w:spacing w:val="-2"/>
                <w:sz w:val="9"/>
              </w:rPr>
              <w:t>regolabile</w:t>
            </w:r>
          </w:p>
        </w:tc>
      </w:tr>
      <w:tr>
        <w:trPr>
          <w:trHeight w:val="367" w:hRule="atLeast"/>
        </w:trPr>
        <w:tc>
          <w:tcPr>
            <w:tcW w:w="2278" w:type="dxa"/>
          </w:tcPr>
          <w:p>
            <w:pPr>
              <w:pStyle w:val="TableParagraph"/>
              <w:spacing w:line="102" w:lineRule="exact"/>
              <w:ind w:left="38"/>
              <w:rPr>
                <w:rFonts w:ascii="Verdana"/>
                <w:sz w:val="9"/>
              </w:rPr>
            </w:pPr>
            <w:r>
              <w:rPr>
                <w:rFonts w:ascii="Verdana"/>
                <w:sz w:val="9"/>
              </w:rPr>
              <w:t>Aule</w:t>
            </w:r>
            <w:r>
              <w:rPr>
                <w:rFonts w:ascii="Verdana"/>
                <w:spacing w:val="-8"/>
                <w:sz w:val="9"/>
              </w:rPr>
              <w:t> </w:t>
            </w:r>
            <w:r>
              <w:rPr>
                <w:rFonts w:ascii="Verdana"/>
                <w:sz w:val="9"/>
              </w:rPr>
              <w:t>per</w:t>
            </w:r>
            <w:r>
              <w:rPr>
                <w:rFonts w:ascii="Verdana"/>
                <w:spacing w:val="-8"/>
                <w:sz w:val="9"/>
              </w:rPr>
              <w:t> </w:t>
            </w:r>
            <w:r>
              <w:rPr>
                <w:rFonts w:ascii="Verdana"/>
                <w:sz w:val="9"/>
              </w:rPr>
              <w:t>scuole</w:t>
            </w:r>
            <w:r>
              <w:rPr>
                <w:rFonts w:ascii="Verdana"/>
                <w:spacing w:val="-8"/>
                <w:sz w:val="9"/>
              </w:rPr>
              <w:t> </w:t>
            </w:r>
            <w:r>
              <w:rPr>
                <w:rFonts w:ascii="Verdana"/>
                <w:sz w:val="9"/>
              </w:rPr>
              <w:t>serali</w:t>
            </w:r>
            <w:r>
              <w:rPr>
                <w:rFonts w:ascii="Verdana"/>
                <w:spacing w:val="-8"/>
                <w:sz w:val="9"/>
              </w:rPr>
              <w:t> </w:t>
            </w:r>
            <w:r>
              <w:rPr>
                <w:rFonts w:ascii="Verdana"/>
                <w:sz w:val="9"/>
              </w:rPr>
              <w:t>ed</w:t>
            </w:r>
            <w:r>
              <w:rPr>
                <w:rFonts w:ascii="Verdana"/>
                <w:spacing w:val="-8"/>
                <w:sz w:val="9"/>
              </w:rPr>
              <w:t> </w:t>
            </w:r>
            <w:r>
              <w:rPr>
                <w:rFonts w:ascii="Verdana"/>
                <w:spacing w:val="-2"/>
                <w:sz w:val="9"/>
              </w:rPr>
              <w:t>educazione</w:t>
            </w:r>
          </w:p>
          <w:p>
            <w:pPr>
              <w:pStyle w:val="TableParagraph"/>
              <w:spacing w:line="109" w:lineRule="exact"/>
              <w:ind w:left="38"/>
              <w:rPr>
                <w:rFonts w:ascii="Verdana"/>
                <w:sz w:val="9"/>
              </w:rPr>
            </w:pPr>
            <w:r>
              <w:rPr>
                <w:rFonts w:ascii="Verdana"/>
                <w:sz w:val="9"/>
              </w:rPr>
              <w:t>per</w:t>
            </w:r>
            <w:r>
              <w:rPr>
                <w:rFonts w:ascii="Verdana"/>
                <w:spacing w:val="-7"/>
                <w:sz w:val="9"/>
              </w:rPr>
              <w:t> </w:t>
            </w:r>
            <w:r>
              <w:rPr>
                <w:rFonts w:ascii="Verdana"/>
                <w:spacing w:val="-2"/>
                <w:sz w:val="9"/>
              </w:rPr>
              <w:t>adulti</w:t>
            </w:r>
          </w:p>
        </w:tc>
        <w:tc>
          <w:tcPr>
            <w:tcW w:w="917" w:type="dxa"/>
          </w:tcPr>
          <w:p>
            <w:pPr>
              <w:pStyle w:val="TableParagraph"/>
              <w:ind w:left="6" w:right="6"/>
              <w:jc w:val="center"/>
              <w:rPr>
                <w:rFonts w:ascii="Verdana"/>
                <w:sz w:val="9"/>
              </w:rPr>
            </w:pPr>
            <w:r>
              <w:rPr>
                <w:rFonts w:ascii="Verdana"/>
                <w:spacing w:val="-5"/>
                <w:sz w:val="9"/>
              </w:rPr>
              <w:t>500</w:t>
            </w:r>
          </w:p>
        </w:tc>
        <w:tc>
          <w:tcPr>
            <w:tcW w:w="924" w:type="dxa"/>
          </w:tcPr>
          <w:p>
            <w:pPr>
              <w:pStyle w:val="TableParagraph"/>
              <w:ind w:left="5" w:right="3"/>
              <w:jc w:val="center"/>
              <w:rPr>
                <w:rFonts w:ascii="Verdana"/>
                <w:sz w:val="9"/>
              </w:rPr>
            </w:pPr>
            <w:r>
              <w:rPr>
                <w:rFonts w:ascii="Verdana"/>
                <w:spacing w:val="-5"/>
                <w:sz w:val="9"/>
              </w:rPr>
              <w:t>19</w:t>
            </w:r>
          </w:p>
        </w:tc>
        <w:tc>
          <w:tcPr>
            <w:tcW w:w="917" w:type="dxa"/>
          </w:tcPr>
          <w:p>
            <w:pPr>
              <w:pStyle w:val="TableParagraph"/>
              <w:ind w:left="7" w:right="2"/>
              <w:jc w:val="center"/>
              <w:rPr>
                <w:rFonts w:ascii="Verdana"/>
                <w:sz w:val="9"/>
              </w:rPr>
            </w:pPr>
            <w:r>
              <w:rPr>
                <w:rFonts w:ascii="Verdana"/>
                <w:spacing w:val="-5"/>
                <w:sz w:val="9"/>
              </w:rPr>
              <w:t>80</w:t>
            </w:r>
          </w:p>
        </w:tc>
        <w:tc>
          <w:tcPr>
            <w:tcW w:w="2460" w:type="dxa"/>
            <w:tcBorders>
              <w:right w:val="nil"/>
            </w:tcBorders>
          </w:tcPr>
          <w:p>
            <w:pPr>
              <w:pStyle w:val="TableParagraph"/>
              <w:ind w:left="40"/>
              <w:rPr>
                <w:rFonts w:ascii="Verdana" w:hAnsi="Verdana"/>
                <w:sz w:val="9"/>
              </w:rPr>
            </w:pPr>
            <w:r>
              <w:rPr>
                <w:rFonts w:ascii="Verdana" w:hAnsi="Verdana"/>
                <w:sz w:val="9"/>
              </w:rPr>
              <w:t>L'illuminazione</w:t>
            </w:r>
            <w:r>
              <w:rPr>
                <w:rFonts w:ascii="Verdana" w:hAnsi="Verdana"/>
                <w:spacing w:val="-7"/>
                <w:sz w:val="9"/>
              </w:rPr>
              <w:t> </w:t>
            </w:r>
            <w:r>
              <w:rPr>
                <w:rFonts w:ascii="Verdana" w:hAnsi="Verdana"/>
                <w:sz w:val="9"/>
              </w:rPr>
              <w:t>sarà</w:t>
            </w:r>
            <w:r>
              <w:rPr>
                <w:rFonts w:ascii="Verdana" w:hAnsi="Verdana"/>
                <w:spacing w:val="-8"/>
                <w:sz w:val="9"/>
              </w:rPr>
              <w:t> </w:t>
            </w:r>
            <w:r>
              <w:rPr>
                <w:rFonts w:ascii="Verdana" w:hAnsi="Verdana"/>
                <w:spacing w:val="-2"/>
                <w:sz w:val="9"/>
              </w:rPr>
              <w:t>regolabile</w:t>
            </w:r>
          </w:p>
        </w:tc>
      </w:tr>
      <w:tr>
        <w:trPr>
          <w:trHeight w:val="182" w:hRule="atLeast"/>
        </w:trPr>
        <w:tc>
          <w:tcPr>
            <w:tcW w:w="2278" w:type="dxa"/>
          </w:tcPr>
          <w:p>
            <w:pPr>
              <w:pStyle w:val="TableParagraph"/>
              <w:spacing w:before="29"/>
              <w:ind w:left="50"/>
              <w:rPr>
                <w:rFonts w:ascii="Verdana"/>
                <w:sz w:val="9"/>
              </w:rPr>
            </w:pPr>
            <w:r>
              <w:rPr>
                <w:rFonts w:ascii="Verdana"/>
                <w:sz w:val="9"/>
              </w:rPr>
              <w:t>Sala</w:t>
            </w:r>
            <w:r>
              <w:rPr>
                <w:rFonts w:ascii="Verdana"/>
                <w:spacing w:val="-2"/>
                <w:sz w:val="9"/>
              </w:rPr>
              <w:t> lettura</w:t>
            </w:r>
          </w:p>
        </w:tc>
        <w:tc>
          <w:tcPr>
            <w:tcW w:w="917" w:type="dxa"/>
          </w:tcPr>
          <w:p>
            <w:pPr>
              <w:pStyle w:val="TableParagraph"/>
              <w:spacing w:before="32"/>
              <w:ind w:left="6" w:right="6"/>
              <w:jc w:val="center"/>
              <w:rPr>
                <w:rFonts w:ascii="Verdana"/>
                <w:sz w:val="9"/>
              </w:rPr>
            </w:pPr>
            <w:r>
              <w:rPr>
                <w:rFonts w:ascii="Verdana"/>
                <w:spacing w:val="-5"/>
                <w:sz w:val="9"/>
              </w:rPr>
              <w:t>500</w:t>
            </w:r>
          </w:p>
        </w:tc>
        <w:tc>
          <w:tcPr>
            <w:tcW w:w="924" w:type="dxa"/>
          </w:tcPr>
          <w:p>
            <w:pPr>
              <w:pStyle w:val="TableParagraph"/>
              <w:spacing w:before="29"/>
              <w:ind w:left="5" w:right="3"/>
              <w:jc w:val="center"/>
              <w:rPr>
                <w:rFonts w:ascii="Verdana"/>
                <w:sz w:val="9"/>
              </w:rPr>
            </w:pPr>
            <w:r>
              <w:rPr>
                <w:rFonts w:ascii="Verdana"/>
                <w:spacing w:val="-5"/>
                <w:sz w:val="9"/>
              </w:rPr>
              <w:t>19</w:t>
            </w:r>
          </w:p>
        </w:tc>
        <w:tc>
          <w:tcPr>
            <w:tcW w:w="917" w:type="dxa"/>
          </w:tcPr>
          <w:p>
            <w:pPr>
              <w:pStyle w:val="TableParagraph"/>
              <w:spacing w:before="29"/>
              <w:ind w:left="7" w:right="2"/>
              <w:jc w:val="center"/>
              <w:rPr>
                <w:rFonts w:ascii="Verdana"/>
                <w:sz w:val="9"/>
              </w:rPr>
            </w:pPr>
            <w:r>
              <w:rPr>
                <w:rFonts w:ascii="Verdana"/>
                <w:spacing w:val="-5"/>
                <w:sz w:val="9"/>
              </w:rPr>
              <w:t>SO</w:t>
            </w:r>
          </w:p>
        </w:tc>
        <w:tc>
          <w:tcPr>
            <w:tcW w:w="2460" w:type="dxa"/>
            <w:tcBorders>
              <w:right w:val="nil"/>
            </w:tcBorders>
          </w:tcPr>
          <w:p>
            <w:pPr>
              <w:pStyle w:val="TableParagraph"/>
              <w:spacing w:before="29"/>
              <w:ind w:left="40"/>
              <w:rPr>
                <w:rFonts w:ascii="Verdana" w:hAnsi="Verdana"/>
                <w:sz w:val="9"/>
              </w:rPr>
            </w:pPr>
            <w:r>
              <w:rPr>
                <w:rFonts w:ascii="Verdana" w:hAnsi="Verdana"/>
                <w:sz w:val="9"/>
              </w:rPr>
              <w:t>L'illuminazione</w:t>
            </w:r>
            <w:r>
              <w:rPr>
                <w:rFonts w:ascii="Verdana" w:hAnsi="Verdana"/>
                <w:spacing w:val="-7"/>
                <w:sz w:val="9"/>
              </w:rPr>
              <w:t> </w:t>
            </w:r>
            <w:r>
              <w:rPr>
                <w:rFonts w:ascii="Verdana" w:hAnsi="Verdana"/>
                <w:sz w:val="9"/>
              </w:rPr>
              <w:t>sarà</w:t>
            </w:r>
            <w:r>
              <w:rPr>
                <w:rFonts w:ascii="Verdana" w:hAnsi="Verdana"/>
                <w:spacing w:val="-8"/>
                <w:sz w:val="9"/>
              </w:rPr>
              <w:t> </w:t>
            </w:r>
            <w:r>
              <w:rPr>
                <w:rFonts w:ascii="Verdana" w:hAnsi="Verdana"/>
                <w:spacing w:val="-2"/>
                <w:sz w:val="9"/>
              </w:rPr>
              <w:t>reaolabile</w:t>
            </w:r>
          </w:p>
        </w:tc>
      </w:tr>
      <w:tr>
        <w:trPr>
          <w:trHeight w:val="189" w:hRule="atLeast"/>
        </w:trPr>
        <w:tc>
          <w:tcPr>
            <w:tcW w:w="2278" w:type="dxa"/>
          </w:tcPr>
          <w:p>
            <w:pPr>
              <w:pStyle w:val="TableParagraph"/>
              <w:spacing w:before="32"/>
              <w:ind w:left="50"/>
              <w:rPr>
                <w:rFonts w:ascii="Verdana"/>
                <w:sz w:val="9"/>
              </w:rPr>
            </w:pPr>
            <w:r>
              <w:rPr>
                <w:rFonts w:ascii="Verdana"/>
                <w:spacing w:val="-2"/>
                <w:sz w:val="9"/>
              </w:rPr>
              <w:t>Lavagne</w:t>
            </w:r>
          </w:p>
        </w:tc>
        <w:tc>
          <w:tcPr>
            <w:tcW w:w="917" w:type="dxa"/>
          </w:tcPr>
          <w:p>
            <w:pPr>
              <w:pStyle w:val="TableParagraph"/>
              <w:spacing w:before="32"/>
              <w:ind w:left="6" w:right="6"/>
              <w:jc w:val="center"/>
              <w:rPr>
                <w:rFonts w:ascii="Verdana"/>
                <w:sz w:val="9"/>
              </w:rPr>
            </w:pPr>
            <w:r>
              <w:rPr>
                <w:rFonts w:ascii="Verdana"/>
                <w:spacing w:val="-5"/>
                <w:sz w:val="9"/>
              </w:rPr>
              <w:t>500</w:t>
            </w:r>
          </w:p>
        </w:tc>
        <w:tc>
          <w:tcPr>
            <w:tcW w:w="924" w:type="dxa"/>
          </w:tcPr>
          <w:p>
            <w:pPr>
              <w:pStyle w:val="TableParagraph"/>
              <w:spacing w:before="32"/>
              <w:ind w:left="5" w:right="3"/>
              <w:jc w:val="center"/>
              <w:rPr>
                <w:rFonts w:ascii="Verdana"/>
                <w:sz w:val="9"/>
              </w:rPr>
            </w:pPr>
            <w:r>
              <w:rPr>
                <w:rFonts w:ascii="Verdana"/>
                <w:spacing w:val="-5"/>
                <w:sz w:val="9"/>
              </w:rPr>
              <w:t>19</w:t>
            </w:r>
          </w:p>
        </w:tc>
        <w:tc>
          <w:tcPr>
            <w:tcW w:w="917" w:type="dxa"/>
          </w:tcPr>
          <w:p>
            <w:pPr>
              <w:pStyle w:val="TableParagraph"/>
              <w:spacing w:before="32"/>
              <w:ind w:left="7" w:right="2"/>
              <w:jc w:val="center"/>
              <w:rPr>
                <w:rFonts w:ascii="Verdana"/>
                <w:sz w:val="9"/>
              </w:rPr>
            </w:pPr>
            <w:r>
              <w:rPr>
                <w:rFonts w:ascii="Verdana"/>
                <w:spacing w:val="-5"/>
                <w:sz w:val="9"/>
              </w:rPr>
              <w:t>SO</w:t>
            </w:r>
          </w:p>
        </w:tc>
        <w:tc>
          <w:tcPr>
            <w:tcW w:w="2460" w:type="dxa"/>
            <w:tcBorders>
              <w:right w:val="nil"/>
            </w:tcBorders>
          </w:tcPr>
          <w:p>
            <w:pPr>
              <w:pStyle w:val="TableParagraph"/>
              <w:spacing w:before="32"/>
              <w:ind w:left="40"/>
              <w:rPr>
                <w:rFonts w:ascii="Verdana"/>
                <w:sz w:val="9"/>
              </w:rPr>
            </w:pPr>
            <w:r>
              <w:rPr>
                <w:rFonts w:ascii="Verdana"/>
                <w:sz w:val="9"/>
              </w:rPr>
              <w:t>Previene</w:t>
            </w:r>
            <w:r>
              <w:rPr>
                <w:rFonts w:ascii="Verdana"/>
                <w:spacing w:val="-6"/>
                <w:sz w:val="9"/>
              </w:rPr>
              <w:t> </w:t>
            </w:r>
            <w:r>
              <w:rPr>
                <w:rFonts w:ascii="Verdana"/>
                <w:sz w:val="9"/>
              </w:rPr>
              <w:t>effetto</w:t>
            </w:r>
            <w:r>
              <w:rPr>
                <w:rFonts w:ascii="Verdana"/>
                <w:spacing w:val="-5"/>
                <w:sz w:val="9"/>
              </w:rPr>
              <w:t> </w:t>
            </w:r>
            <w:r>
              <w:rPr>
                <w:rFonts w:ascii="Verdana"/>
                <w:spacing w:val="-2"/>
                <w:sz w:val="9"/>
              </w:rPr>
              <w:t>specchia</w:t>
            </w:r>
          </w:p>
        </w:tc>
      </w:tr>
      <w:tr>
        <w:trPr>
          <w:trHeight w:val="186" w:hRule="atLeast"/>
        </w:trPr>
        <w:tc>
          <w:tcPr>
            <w:tcW w:w="2278" w:type="dxa"/>
          </w:tcPr>
          <w:p>
            <w:pPr>
              <w:pStyle w:val="TableParagraph"/>
              <w:spacing w:before="39"/>
              <w:ind w:left="50"/>
              <w:rPr>
                <w:rFonts w:ascii="Verdana"/>
                <w:sz w:val="9"/>
              </w:rPr>
            </w:pPr>
            <w:r>
              <w:rPr>
                <w:rFonts w:ascii="Verdana"/>
                <w:sz w:val="9"/>
              </w:rPr>
              <w:t>Tavoli</w:t>
            </w:r>
            <w:r>
              <w:rPr>
                <w:rFonts w:ascii="Verdana"/>
                <w:spacing w:val="-6"/>
                <w:sz w:val="9"/>
              </w:rPr>
              <w:t> </w:t>
            </w:r>
            <w:r>
              <w:rPr>
                <w:rFonts w:ascii="Verdana"/>
                <w:sz w:val="9"/>
              </w:rPr>
              <w:t>dimostrazioni</w:t>
            </w:r>
            <w:r>
              <w:rPr>
                <w:rFonts w:ascii="Verdana"/>
                <w:spacing w:val="-7"/>
                <w:sz w:val="9"/>
              </w:rPr>
              <w:t> </w:t>
            </w:r>
            <w:r>
              <w:rPr>
                <w:rFonts w:ascii="Verdana"/>
                <w:spacing w:val="-2"/>
                <w:sz w:val="9"/>
              </w:rPr>
              <w:t>pratiche</w:t>
            </w:r>
          </w:p>
        </w:tc>
        <w:tc>
          <w:tcPr>
            <w:tcW w:w="917" w:type="dxa"/>
          </w:tcPr>
          <w:p>
            <w:pPr>
              <w:pStyle w:val="TableParagraph"/>
              <w:spacing w:before="39"/>
              <w:ind w:left="6" w:right="6"/>
              <w:jc w:val="center"/>
              <w:rPr>
                <w:rFonts w:ascii="Verdana"/>
                <w:sz w:val="9"/>
              </w:rPr>
            </w:pPr>
            <w:r>
              <w:rPr>
                <w:rFonts w:ascii="Verdana"/>
                <w:spacing w:val="-5"/>
                <w:sz w:val="9"/>
              </w:rPr>
              <w:t>500</w:t>
            </w:r>
          </w:p>
        </w:tc>
        <w:tc>
          <w:tcPr>
            <w:tcW w:w="924" w:type="dxa"/>
          </w:tcPr>
          <w:p>
            <w:pPr>
              <w:pStyle w:val="TableParagraph"/>
              <w:spacing w:before="32"/>
              <w:ind w:left="5" w:right="3"/>
              <w:jc w:val="center"/>
              <w:rPr>
                <w:rFonts w:ascii="Verdana"/>
                <w:sz w:val="9"/>
              </w:rPr>
            </w:pPr>
            <w:r>
              <w:rPr>
                <w:rFonts w:ascii="Verdana"/>
                <w:spacing w:val="-5"/>
                <w:sz w:val="9"/>
              </w:rPr>
              <w:t>19</w:t>
            </w:r>
          </w:p>
        </w:tc>
        <w:tc>
          <w:tcPr>
            <w:tcW w:w="917" w:type="dxa"/>
          </w:tcPr>
          <w:p>
            <w:pPr>
              <w:pStyle w:val="TableParagraph"/>
              <w:spacing w:before="32"/>
              <w:ind w:left="7" w:right="2"/>
              <w:jc w:val="center"/>
              <w:rPr>
                <w:rFonts w:ascii="Verdana"/>
                <w:sz w:val="9"/>
              </w:rPr>
            </w:pPr>
            <w:r>
              <w:rPr>
                <w:rFonts w:ascii="Verdana"/>
                <w:spacing w:val="-5"/>
                <w:sz w:val="9"/>
              </w:rPr>
              <w:t>SO</w:t>
            </w:r>
          </w:p>
        </w:tc>
        <w:tc>
          <w:tcPr>
            <w:tcW w:w="2460" w:type="dxa"/>
            <w:tcBorders>
              <w:right w:val="nil"/>
            </w:tcBorders>
          </w:tcPr>
          <w:p>
            <w:pPr>
              <w:pStyle w:val="TableParagraph"/>
              <w:spacing w:before="34"/>
              <w:ind w:left="40"/>
              <w:rPr>
                <w:rFonts w:ascii="Verdana"/>
                <w:sz w:val="9"/>
              </w:rPr>
            </w:pPr>
            <w:r>
              <w:rPr>
                <w:rFonts w:ascii="Verdana"/>
                <w:sz w:val="9"/>
              </w:rPr>
              <w:t>Nelle</w:t>
            </w:r>
            <w:r>
              <w:rPr>
                <w:rFonts w:ascii="Verdana"/>
                <w:spacing w:val="-2"/>
                <w:sz w:val="9"/>
              </w:rPr>
              <w:t> </w:t>
            </w:r>
            <w:r>
              <w:rPr>
                <w:rFonts w:ascii="Verdana"/>
                <w:sz w:val="9"/>
              </w:rPr>
              <w:t>sale</w:t>
            </w:r>
            <w:r>
              <w:rPr>
                <w:rFonts w:ascii="Verdana"/>
                <w:spacing w:val="-2"/>
                <w:sz w:val="9"/>
              </w:rPr>
              <w:t> </w:t>
            </w:r>
            <w:r>
              <w:rPr>
                <w:rFonts w:ascii="Verdana"/>
                <w:sz w:val="9"/>
              </w:rPr>
              <w:t>di</w:t>
            </w:r>
            <w:r>
              <w:rPr>
                <w:rFonts w:ascii="Verdana"/>
                <w:spacing w:val="-4"/>
                <w:sz w:val="9"/>
              </w:rPr>
              <w:t> </w:t>
            </w:r>
            <w:r>
              <w:rPr>
                <w:rFonts w:ascii="Verdana"/>
                <w:sz w:val="9"/>
              </w:rPr>
              <w:t>lettura</w:t>
            </w:r>
            <w:r>
              <w:rPr>
                <w:rFonts w:ascii="Verdana"/>
                <w:spacing w:val="-3"/>
                <w:sz w:val="9"/>
              </w:rPr>
              <w:t> </w:t>
            </w:r>
            <w:r>
              <w:rPr>
                <w:rFonts w:ascii="Verdana"/>
                <w:sz w:val="9"/>
              </w:rPr>
              <w:t>750</w:t>
            </w:r>
            <w:r>
              <w:rPr>
                <w:rFonts w:ascii="Verdana"/>
                <w:spacing w:val="-3"/>
                <w:sz w:val="9"/>
              </w:rPr>
              <w:t> </w:t>
            </w:r>
            <w:r>
              <w:rPr>
                <w:rFonts w:ascii="Verdana"/>
                <w:spacing w:val="-5"/>
                <w:sz w:val="9"/>
              </w:rPr>
              <w:t>lx</w:t>
            </w:r>
          </w:p>
        </w:tc>
      </w:tr>
      <w:tr>
        <w:trPr>
          <w:trHeight w:val="189" w:hRule="atLeast"/>
        </w:trPr>
        <w:tc>
          <w:tcPr>
            <w:tcW w:w="2278" w:type="dxa"/>
          </w:tcPr>
          <w:p>
            <w:pPr>
              <w:pStyle w:val="TableParagraph"/>
              <w:spacing w:before="34"/>
              <w:ind w:left="50"/>
              <w:rPr>
                <w:rFonts w:ascii="Verdana"/>
                <w:sz w:val="9"/>
              </w:rPr>
            </w:pPr>
            <w:r>
              <w:rPr>
                <w:rFonts w:ascii="Verdana"/>
                <w:sz w:val="9"/>
              </w:rPr>
              <w:t>Sale</w:t>
            </w:r>
            <w:r>
              <w:rPr>
                <w:rFonts w:ascii="Verdana"/>
                <w:spacing w:val="-4"/>
                <w:sz w:val="9"/>
              </w:rPr>
              <w:t> </w:t>
            </w:r>
            <w:r>
              <w:rPr>
                <w:rFonts w:ascii="Verdana"/>
                <w:spacing w:val="-2"/>
                <w:sz w:val="9"/>
              </w:rPr>
              <w:t>d'arte</w:t>
            </w:r>
          </w:p>
        </w:tc>
        <w:tc>
          <w:tcPr>
            <w:tcW w:w="917" w:type="dxa"/>
          </w:tcPr>
          <w:p>
            <w:pPr>
              <w:pStyle w:val="TableParagraph"/>
              <w:spacing w:before="39"/>
              <w:ind w:left="6" w:right="6"/>
              <w:jc w:val="center"/>
              <w:rPr>
                <w:rFonts w:ascii="Verdana"/>
                <w:sz w:val="9"/>
              </w:rPr>
            </w:pPr>
            <w:r>
              <w:rPr>
                <w:rFonts w:ascii="Verdana"/>
                <w:spacing w:val="-5"/>
                <w:sz w:val="9"/>
              </w:rPr>
              <w:t>500</w:t>
            </w:r>
          </w:p>
        </w:tc>
        <w:tc>
          <w:tcPr>
            <w:tcW w:w="924" w:type="dxa"/>
          </w:tcPr>
          <w:p>
            <w:pPr>
              <w:pStyle w:val="TableParagraph"/>
              <w:spacing w:before="32"/>
              <w:ind w:left="5" w:right="3"/>
              <w:jc w:val="center"/>
              <w:rPr>
                <w:rFonts w:ascii="Verdana"/>
                <w:sz w:val="9"/>
              </w:rPr>
            </w:pPr>
            <w:r>
              <w:rPr>
                <w:rFonts w:ascii="Verdana"/>
                <w:spacing w:val="-5"/>
                <w:sz w:val="9"/>
              </w:rPr>
              <w:t>19</w:t>
            </w:r>
          </w:p>
        </w:tc>
        <w:tc>
          <w:tcPr>
            <w:tcW w:w="917" w:type="dxa"/>
          </w:tcPr>
          <w:p>
            <w:pPr>
              <w:pStyle w:val="TableParagraph"/>
              <w:spacing w:before="39"/>
              <w:ind w:left="7" w:right="2"/>
              <w:jc w:val="center"/>
              <w:rPr>
                <w:rFonts w:ascii="Verdana"/>
                <w:sz w:val="9"/>
              </w:rPr>
            </w:pPr>
            <w:r>
              <w:rPr>
                <w:rFonts w:ascii="Verdana"/>
                <w:spacing w:val="-5"/>
                <w:sz w:val="9"/>
              </w:rPr>
              <w:t>SO</w:t>
            </w:r>
          </w:p>
        </w:tc>
        <w:tc>
          <w:tcPr>
            <w:tcW w:w="2460" w:type="dxa"/>
            <w:tcBorders>
              <w:right w:val="nil"/>
            </w:tcBorders>
          </w:tcPr>
          <w:p>
            <w:pPr>
              <w:pStyle w:val="TableParagraph"/>
              <w:rPr>
                <w:sz w:val="12"/>
              </w:rPr>
            </w:pPr>
          </w:p>
        </w:tc>
      </w:tr>
      <w:tr>
        <w:trPr>
          <w:trHeight w:val="187" w:hRule="atLeast"/>
        </w:trPr>
        <w:tc>
          <w:tcPr>
            <w:tcW w:w="2278" w:type="dxa"/>
          </w:tcPr>
          <w:p>
            <w:pPr>
              <w:pStyle w:val="TableParagraph"/>
              <w:spacing w:before="32"/>
              <w:ind w:left="50"/>
              <w:rPr>
                <w:rFonts w:ascii="Verdana"/>
                <w:sz w:val="9"/>
              </w:rPr>
            </w:pPr>
            <w:r>
              <w:rPr>
                <w:rFonts w:ascii="Verdana"/>
                <w:sz w:val="9"/>
              </w:rPr>
              <w:t>Sale</w:t>
            </w:r>
            <w:r>
              <w:rPr>
                <w:rFonts w:ascii="Verdana"/>
                <w:spacing w:val="-5"/>
                <w:sz w:val="9"/>
              </w:rPr>
              <w:t> </w:t>
            </w:r>
            <w:r>
              <w:rPr>
                <w:rFonts w:ascii="Verdana"/>
                <w:sz w:val="9"/>
              </w:rPr>
              <w:t>d'arte</w:t>
            </w:r>
            <w:r>
              <w:rPr>
                <w:rFonts w:ascii="Verdana"/>
                <w:spacing w:val="-1"/>
                <w:sz w:val="9"/>
              </w:rPr>
              <w:t> </w:t>
            </w:r>
            <w:r>
              <w:rPr>
                <w:rFonts w:ascii="Verdana"/>
                <w:sz w:val="9"/>
              </w:rPr>
              <w:t>in</w:t>
            </w:r>
            <w:r>
              <w:rPr>
                <w:rFonts w:ascii="Verdana"/>
                <w:spacing w:val="-3"/>
                <w:sz w:val="9"/>
              </w:rPr>
              <w:t> </w:t>
            </w:r>
            <w:r>
              <w:rPr>
                <w:rFonts w:ascii="Verdana"/>
                <w:sz w:val="9"/>
              </w:rPr>
              <w:t>scuole</w:t>
            </w:r>
            <w:r>
              <w:rPr>
                <w:rFonts w:ascii="Verdana"/>
                <w:spacing w:val="-4"/>
                <w:sz w:val="9"/>
              </w:rPr>
              <w:t> </w:t>
            </w:r>
            <w:r>
              <w:rPr>
                <w:rFonts w:ascii="Verdana"/>
                <w:spacing w:val="-2"/>
                <w:sz w:val="9"/>
              </w:rPr>
              <w:t>d'arte</w:t>
            </w:r>
          </w:p>
        </w:tc>
        <w:tc>
          <w:tcPr>
            <w:tcW w:w="917" w:type="dxa"/>
          </w:tcPr>
          <w:p>
            <w:pPr>
              <w:pStyle w:val="TableParagraph"/>
              <w:spacing w:before="32"/>
              <w:ind w:left="6" w:right="6"/>
              <w:jc w:val="center"/>
              <w:rPr>
                <w:rFonts w:ascii="Verdana"/>
                <w:sz w:val="9"/>
              </w:rPr>
            </w:pPr>
            <w:r>
              <w:rPr>
                <w:rFonts w:ascii="Verdana"/>
                <w:spacing w:val="-5"/>
                <w:sz w:val="9"/>
              </w:rPr>
              <w:t>750</w:t>
            </w:r>
          </w:p>
        </w:tc>
        <w:tc>
          <w:tcPr>
            <w:tcW w:w="924" w:type="dxa"/>
          </w:tcPr>
          <w:p>
            <w:pPr>
              <w:pStyle w:val="TableParagraph"/>
              <w:spacing w:before="32"/>
              <w:ind w:left="5" w:right="3"/>
              <w:jc w:val="center"/>
              <w:rPr>
                <w:rFonts w:ascii="Verdana"/>
                <w:sz w:val="9"/>
              </w:rPr>
            </w:pPr>
            <w:r>
              <w:rPr>
                <w:rFonts w:ascii="Verdana"/>
                <w:spacing w:val="-5"/>
                <w:sz w:val="9"/>
              </w:rPr>
              <w:t>19</w:t>
            </w:r>
          </w:p>
        </w:tc>
        <w:tc>
          <w:tcPr>
            <w:tcW w:w="917" w:type="dxa"/>
          </w:tcPr>
          <w:p>
            <w:pPr>
              <w:pStyle w:val="TableParagraph"/>
              <w:spacing w:before="32"/>
              <w:ind w:left="7" w:right="2"/>
              <w:jc w:val="center"/>
              <w:rPr>
                <w:rFonts w:ascii="Verdana"/>
                <w:sz w:val="9"/>
              </w:rPr>
            </w:pPr>
            <w:r>
              <w:rPr>
                <w:rFonts w:ascii="Verdana"/>
                <w:spacing w:val="-5"/>
                <w:sz w:val="9"/>
              </w:rPr>
              <w:t>90</w:t>
            </w:r>
          </w:p>
        </w:tc>
        <w:tc>
          <w:tcPr>
            <w:tcW w:w="2460" w:type="dxa"/>
            <w:tcBorders>
              <w:right w:val="nil"/>
            </w:tcBorders>
          </w:tcPr>
          <w:p>
            <w:pPr>
              <w:pStyle w:val="TableParagraph"/>
              <w:spacing w:before="31"/>
              <w:ind w:left="40"/>
              <w:rPr>
                <w:rFonts w:ascii="Verdana"/>
                <w:position w:val="1"/>
                <w:sz w:val="9"/>
              </w:rPr>
            </w:pPr>
            <w:r>
              <w:rPr>
                <w:rFonts w:ascii="Verdana"/>
                <w:position w:val="1"/>
                <w:sz w:val="9"/>
              </w:rPr>
              <w:t>T</w:t>
            </w:r>
            <w:r>
              <w:rPr>
                <w:rFonts w:ascii="Arial"/>
                <w:sz w:val="6"/>
              </w:rPr>
              <w:t>a</w:t>
            </w:r>
            <w:r>
              <w:rPr>
                <w:rFonts w:ascii="Verdana"/>
                <w:position w:val="1"/>
                <w:sz w:val="9"/>
              </w:rPr>
              <w:t>.</w:t>
            </w:r>
            <w:r>
              <w:rPr>
                <w:rFonts w:ascii="Verdana"/>
                <w:spacing w:val="2"/>
                <w:position w:val="1"/>
                <w:sz w:val="9"/>
              </w:rPr>
              <w:t> </w:t>
            </w:r>
            <w:r>
              <w:rPr>
                <w:rFonts w:ascii="Verdana"/>
                <w:position w:val="1"/>
                <w:sz w:val="9"/>
              </w:rPr>
              <w:t>?</w:t>
            </w:r>
            <w:r>
              <w:rPr>
                <w:rFonts w:ascii="Verdana"/>
                <w:spacing w:val="1"/>
                <w:position w:val="1"/>
                <w:sz w:val="9"/>
              </w:rPr>
              <w:t> </w:t>
            </w:r>
            <w:r>
              <w:rPr>
                <w:rFonts w:ascii="Verdana"/>
                <w:position w:val="1"/>
                <w:sz w:val="9"/>
              </w:rPr>
              <w:t>5000</w:t>
            </w:r>
            <w:r>
              <w:rPr>
                <w:rFonts w:ascii="Verdana"/>
                <w:spacing w:val="1"/>
                <w:position w:val="1"/>
                <w:sz w:val="9"/>
              </w:rPr>
              <w:t> </w:t>
            </w:r>
            <w:r>
              <w:rPr>
                <w:rFonts w:ascii="Verdana"/>
                <w:spacing w:val="-12"/>
                <w:position w:val="1"/>
                <w:sz w:val="9"/>
              </w:rPr>
              <w:t>K</w:t>
            </w:r>
          </w:p>
        </w:tc>
      </w:tr>
      <w:tr>
        <w:trPr>
          <w:trHeight w:val="191" w:hRule="atLeast"/>
        </w:trPr>
        <w:tc>
          <w:tcPr>
            <w:tcW w:w="2278" w:type="dxa"/>
          </w:tcPr>
          <w:p>
            <w:pPr>
              <w:pStyle w:val="TableParagraph"/>
              <w:spacing w:before="39"/>
              <w:ind w:left="50"/>
              <w:rPr>
                <w:rFonts w:ascii="Verdana"/>
                <w:sz w:val="9"/>
              </w:rPr>
            </w:pPr>
            <w:r>
              <w:rPr>
                <w:rFonts w:ascii="Verdana"/>
                <w:sz w:val="9"/>
              </w:rPr>
              <w:t>Stanze</w:t>
            </w:r>
            <w:r>
              <w:rPr>
                <w:rFonts w:ascii="Verdana"/>
                <w:spacing w:val="-3"/>
                <w:sz w:val="9"/>
              </w:rPr>
              <w:t> </w:t>
            </w:r>
            <w:r>
              <w:rPr>
                <w:rFonts w:ascii="Verdana"/>
                <w:sz w:val="9"/>
              </w:rPr>
              <w:t>per</w:t>
            </w:r>
            <w:r>
              <w:rPr>
                <w:rFonts w:ascii="Verdana"/>
                <w:spacing w:val="-2"/>
                <w:sz w:val="9"/>
              </w:rPr>
              <w:t> </w:t>
            </w:r>
            <w:r>
              <w:rPr>
                <w:rFonts w:ascii="Verdana"/>
                <w:sz w:val="9"/>
              </w:rPr>
              <w:t>il</w:t>
            </w:r>
            <w:r>
              <w:rPr>
                <w:rFonts w:ascii="Verdana"/>
                <w:spacing w:val="-2"/>
                <w:sz w:val="9"/>
              </w:rPr>
              <w:t> </w:t>
            </w:r>
            <w:r>
              <w:rPr>
                <w:rFonts w:ascii="Verdana"/>
                <w:sz w:val="9"/>
              </w:rPr>
              <w:t>disegno</w:t>
            </w:r>
            <w:r>
              <w:rPr>
                <w:rFonts w:ascii="Verdana"/>
                <w:spacing w:val="-2"/>
                <w:sz w:val="9"/>
              </w:rPr>
              <w:t> tecnico</w:t>
            </w:r>
          </w:p>
        </w:tc>
        <w:tc>
          <w:tcPr>
            <w:tcW w:w="917" w:type="dxa"/>
          </w:tcPr>
          <w:p>
            <w:pPr>
              <w:pStyle w:val="TableParagraph"/>
              <w:spacing w:before="39"/>
              <w:ind w:left="6" w:right="6"/>
              <w:jc w:val="center"/>
              <w:rPr>
                <w:rFonts w:ascii="Verdana"/>
                <w:sz w:val="9"/>
              </w:rPr>
            </w:pPr>
            <w:r>
              <w:rPr>
                <w:rFonts w:ascii="Verdana"/>
                <w:spacing w:val="-5"/>
                <w:sz w:val="9"/>
              </w:rPr>
              <w:t>750</w:t>
            </w:r>
          </w:p>
        </w:tc>
        <w:tc>
          <w:tcPr>
            <w:tcW w:w="924" w:type="dxa"/>
          </w:tcPr>
          <w:p>
            <w:pPr>
              <w:pStyle w:val="TableParagraph"/>
              <w:spacing w:before="39"/>
              <w:ind w:left="5"/>
              <w:jc w:val="center"/>
              <w:rPr>
                <w:rFonts w:ascii="Verdana"/>
                <w:sz w:val="9"/>
              </w:rPr>
            </w:pPr>
            <w:r>
              <w:rPr>
                <w:rFonts w:ascii="Verdana"/>
                <w:spacing w:val="-5"/>
                <w:sz w:val="9"/>
              </w:rPr>
              <w:t>lb</w:t>
            </w:r>
          </w:p>
        </w:tc>
        <w:tc>
          <w:tcPr>
            <w:tcW w:w="917" w:type="dxa"/>
          </w:tcPr>
          <w:p>
            <w:pPr>
              <w:pStyle w:val="TableParagraph"/>
              <w:spacing w:before="39"/>
              <w:ind w:left="7" w:right="2"/>
              <w:jc w:val="center"/>
              <w:rPr>
                <w:rFonts w:ascii="Verdana"/>
                <w:sz w:val="9"/>
              </w:rPr>
            </w:pPr>
            <w:r>
              <w:rPr>
                <w:rFonts w:ascii="Verdana"/>
                <w:spacing w:val="-5"/>
                <w:sz w:val="9"/>
              </w:rPr>
              <w:t>SO</w:t>
            </w:r>
          </w:p>
        </w:tc>
        <w:tc>
          <w:tcPr>
            <w:tcW w:w="2460" w:type="dxa"/>
            <w:tcBorders>
              <w:right w:val="nil"/>
            </w:tcBorders>
          </w:tcPr>
          <w:p>
            <w:pPr>
              <w:pStyle w:val="TableParagraph"/>
              <w:rPr>
                <w:sz w:val="12"/>
              </w:rPr>
            </w:pPr>
          </w:p>
        </w:tc>
      </w:tr>
      <w:tr>
        <w:trPr>
          <w:trHeight w:val="187" w:hRule="atLeast"/>
        </w:trPr>
        <w:tc>
          <w:tcPr>
            <w:tcW w:w="2278" w:type="dxa"/>
          </w:tcPr>
          <w:p>
            <w:pPr>
              <w:pStyle w:val="TableParagraph"/>
              <w:spacing w:before="36"/>
              <w:ind w:left="50"/>
              <w:rPr>
                <w:rFonts w:ascii="Verdana"/>
                <w:sz w:val="9"/>
              </w:rPr>
            </w:pPr>
            <w:r>
              <w:rPr>
                <w:rFonts w:ascii="Verdana"/>
                <w:sz w:val="9"/>
              </w:rPr>
              <w:t>Stanze</w:t>
            </w:r>
            <w:r>
              <w:rPr>
                <w:rFonts w:ascii="Verdana"/>
                <w:spacing w:val="-3"/>
                <w:sz w:val="9"/>
              </w:rPr>
              <w:t> </w:t>
            </w:r>
            <w:r>
              <w:rPr>
                <w:rFonts w:ascii="Verdana"/>
                <w:sz w:val="9"/>
              </w:rPr>
              <w:t>di</w:t>
            </w:r>
            <w:r>
              <w:rPr>
                <w:rFonts w:ascii="Verdana"/>
                <w:spacing w:val="-2"/>
                <w:sz w:val="9"/>
              </w:rPr>
              <w:t> </w:t>
            </w:r>
            <w:r>
              <w:rPr>
                <w:rFonts w:ascii="Verdana"/>
                <w:sz w:val="9"/>
              </w:rPr>
              <w:t>pratica</w:t>
            </w:r>
            <w:r>
              <w:rPr>
                <w:rFonts w:ascii="Verdana"/>
                <w:spacing w:val="-3"/>
                <w:sz w:val="9"/>
              </w:rPr>
              <w:t> </w:t>
            </w:r>
            <w:r>
              <w:rPr>
                <w:rFonts w:ascii="Verdana"/>
                <w:sz w:val="9"/>
              </w:rPr>
              <w:t>e </w:t>
            </w:r>
            <w:r>
              <w:rPr>
                <w:rFonts w:ascii="Verdana"/>
                <w:spacing w:val="-2"/>
                <w:sz w:val="9"/>
              </w:rPr>
              <w:t>laboratori</w:t>
            </w:r>
          </w:p>
        </w:tc>
        <w:tc>
          <w:tcPr>
            <w:tcW w:w="917" w:type="dxa"/>
          </w:tcPr>
          <w:p>
            <w:pPr>
              <w:pStyle w:val="TableParagraph"/>
              <w:spacing w:before="32"/>
              <w:ind w:left="6" w:right="6"/>
              <w:jc w:val="center"/>
              <w:rPr>
                <w:rFonts w:ascii="Verdana"/>
                <w:sz w:val="9"/>
              </w:rPr>
            </w:pPr>
            <w:r>
              <w:rPr>
                <w:rFonts w:ascii="Verdana"/>
                <w:spacing w:val="-5"/>
                <w:sz w:val="9"/>
              </w:rPr>
              <w:t>500</w:t>
            </w:r>
          </w:p>
        </w:tc>
        <w:tc>
          <w:tcPr>
            <w:tcW w:w="924" w:type="dxa"/>
          </w:tcPr>
          <w:p>
            <w:pPr>
              <w:pStyle w:val="TableParagraph"/>
              <w:spacing w:before="36"/>
              <w:ind w:left="5" w:right="3"/>
              <w:jc w:val="center"/>
              <w:rPr>
                <w:rFonts w:ascii="Verdana"/>
                <w:sz w:val="9"/>
              </w:rPr>
            </w:pPr>
            <w:r>
              <w:rPr>
                <w:rFonts w:ascii="Verdana"/>
                <w:spacing w:val="-5"/>
                <w:sz w:val="9"/>
              </w:rPr>
              <w:t>19</w:t>
            </w:r>
          </w:p>
        </w:tc>
        <w:tc>
          <w:tcPr>
            <w:tcW w:w="917" w:type="dxa"/>
          </w:tcPr>
          <w:p>
            <w:pPr>
              <w:pStyle w:val="TableParagraph"/>
              <w:spacing w:before="36"/>
              <w:ind w:left="7" w:right="2"/>
              <w:jc w:val="center"/>
              <w:rPr>
                <w:rFonts w:ascii="Verdana"/>
                <w:sz w:val="9"/>
              </w:rPr>
            </w:pPr>
            <w:r>
              <w:rPr>
                <w:rFonts w:ascii="Verdana"/>
                <w:spacing w:val="-5"/>
                <w:sz w:val="9"/>
              </w:rPr>
              <w:t>SO</w:t>
            </w:r>
          </w:p>
        </w:tc>
        <w:tc>
          <w:tcPr>
            <w:tcW w:w="2460" w:type="dxa"/>
            <w:tcBorders>
              <w:right w:val="nil"/>
            </w:tcBorders>
          </w:tcPr>
          <w:p>
            <w:pPr>
              <w:pStyle w:val="TableParagraph"/>
              <w:rPr>
                <w:sz w:val="12"/>
              </w:rPr>
            </w:pPr>
          </w:p>
        </w:tc>
      </w:tr>
      <w:tr>
        <w:trPr>
          <w:trHeight w:val="196" w:hRule="atLeast"/>
        </w:trPr>
        <w:tc>
          <w:tcPr>
            <w:tcW w:w="2278" w:type="dxa"/>
          </w:tcPr>
          <w:p>
            <w:pPr>
              <w:pStyle w:val="TableParagraph"/>
              <w:spacing w:before="39"/>
              <w:ind w:left="50"/>
              <w:rPr>
                <w:rFonts w:ascii="Verdana"/>
                <w:sz w:val="9"/>
              </w:rPr>
            </w:pPr>
            <w:r>
              <w:rPr>
                <w:rFonts w:ascii="Verdana"/>
                <w:sz w:val="9"/>
              </w:rPr>
              <w:t>Stanze</w:t>
            </w:r>
            <w:r>
              <w:rPr>
                <w:rFonts w:ascii="Verdana"/>
                <w:spacing w:val="-3"/>
                <w:sz w:val="9"/>
              </w:rPr>
              <w:t> </w:t>
            </w:r>
            <w:r>
              <w:rPr>
                <w:rFonts w:ascii="Verdana"/>
                <w:sz w:val="9"/>
              </w:rPr>
              <w:t>di</w:t>
            </w:r>
            <w:r>
              <w:rPr>
                <w:rFonts w:ascii="Verdana"/>
                <w:spacing w:val="-2"/>
                <w:sz w:val="9"/>
              </w:rPr>
              <w:t> </w:t>
            </w:r>
            <w:r>
              <w:rPr>
                <w:rFonts w:ascii="Verdana"/>
                <w:sz w:val="9"/>
              </w:rPr>
              <w:t>lavoro</w:t>
            </w:r>
            <w:r>
              <w:rPr>
                <w:rFonts w:ascii="Verdana"/>
                <w:spacing w:val="-2"/>
                <w:sz w:val="9"/>
              </w:rPr>
              <w:t> artigianale</w:t>
            </w:r>
          </w:p>
        </w:tc>
        <w:tc>
          <w:tcPr>
            <w:tcW w:w="917" w:type="dxa"/>
          </w:tcPr>
          <w:p>
            <w:pPr>
              <w:pStyle w:val="TableParagraph"/>
              <w:spacing w:before="39"/>
              <w:ind w:left="6" w:right="6"/>
              <w:jc w:val="center"/>
              <w:rPr>
                <w:rFonts w:ascii="Verdana"/>
                <w:sz w:val="9"/>
              </w:rPr>
            </w:pPr>
            <w:r>
              <w:rPr>
                <w:rFonts w:ascii="Verdana"/>
                <w:spacing w:val="-5"/>
                <w:sz w:val="9"/>
              </w:rPr>
              <w:t>500</w:t>
            </w:r>
          </w:p>
        </w:tc>
        <w:tc>
          <w:tcPr>
            <w:tcW w:w="924" w:type="dxa"/>
          </w:tcPr>
          <w:p>
            <w:pPr>
              <w:pStyle w:val="TableParagraph"/>
              <w:spacing w:before="39"/>
              <w:ind w:left="5" w:right="3"/>
              <w:jc w:val="center"/>
              <w:rPr>
                <w:rFonts w:ascii="Verdana"/>
                <w:sz w:val="9"/>
              </w:rPr>
            </w:pPr>
            <w:r>
              <w:rPr>
                <w:rFonts w:ascii="Verdana"/>
                <w:spacing w:val="-5"/>
                <w:sz w:val="9"/>
              </w:rPr>
              <w:t>19</w:t>
            </w:r>
          </w:p>
        </w:tc>
        <w:tc>
          <w:tcPr>
            <w:tcW w:w="917" w:type="dxa"/>
          </w:tcPr>
          <w:p>
            <w:pPr>
              <w:pStyle w:val="TableParagraph"/>
              <w:spacing w:before="39"/>
              <w:ind w:left="7" w:right="2"/>
              <w:jc w:val="center"/>
              <w:rPr>
                <w:rFonts w:ascii="Verdana"/>
                <w:sz w:val="9"/>
              </w:rPr>
            </w:pPr>
            <w:r>
              <w:rPr>
                <w:rFonts w:ascii="Verdana"/>
                <w:spacing w:val="-5"/>
                <w:sz w:val="9"/>
              </w:rPr>
              <w:t>SO</w:t>
            </w:r>
          </w:p>
        </w:tc>
        <w:tc>
          <w:tcPr>
            <w:tcW w:w="2460" w:type="dxa"/>
            <w:tcBorders>
              <w:right w:val="nil"/>
            </w:tcBorders>
          </w:tcPr>
          <w:p>
            <w:pPr>
              <w:pStyle w:val="TableParagraph"/>
              <w:rPr>
                <w:sz w:val="12"/>
              </w:rPr>
            </w:pPr>
          </w:p>
        </w:tc>
      </w:tr>
      <w:tr>
        <w:trPr>
          <w:trHeight w:val="186" w:hRule="atLeast"/>
        </w:trPr>
        <w:tc>
          <w:tcPr>
            <w:tcW w:w="2278" w:type="dxa"/>
          </w:tcPr>
          <w:p>
            <w:pPr>
              <w:pStyle w:val="TableParagraph"/>
              <w:spacing w:before="34"/>
              <w:ind w:left="50"/>
              <w:rPr>
                <w:rFonts w:ascii="Verdana"/>
                <w:sz w:val="9"/>
              </w:rPr>
            </w:pPr>
            <w:r>
              <w:rPr>
                <w:rFonts w:ascii="Verdana"/>
                <w:sz w:val="9"/>
              </w:rPr>
              <w:t>Seminari</w:t>
            </w:r>
            <w:r>
              <w:rPr>
                <w:rFonts w:ascii="Verdana"/>
                <w:spacing w:val="-3"/>
                <w:sz w:val="9"/>
              </w:rPr>
              <w:t> </w:t>
            </w:r>
            <w:r>
              <w:rPr>
                <w:rFonts w:ascii="Verdana"/>
                <w:spacing w:val="-2"/>
                <w:sz w:val="9"/>
              </w:rPr>
              <w:t>d'istruzione</w:t>
            </w:r>
          </w:p>
        </w:tc>
        <w:tc>
          <w:tcPr>
            <w:tcW w:w="917" w:type="dxa"/>
          </w:tcPr>
          <w:p>
            <w:pPr>
              <w:pStyle w:val="TableParagraph"/>
              <w:spacing w:before="34"/>
              <w:ind w:left="6" w:right="6"/>
              <w:jc w:val="center"/>
              <w:rPr>
                <w:rFonts w:ascii="Verdana"/>
                <w:sz w:val="9"/>
              </w:rPr>
            </w:pPr>
            <w:r>
              <w:rPr>
                <w:rFonts w:ascii="Verdana"/>
                <w:spacing w:val="-5"/>
                <w:sz w:val="9"/>
              </w:rPr>
              <w:t>500</w:t>
            </w:r>
          </w:p>
        </w:tc>
        <w:tc>
          <w:tcPr>
            <w:tcW w:w="924" w:type="dxa"/>
          </w:tcPr>
          <w:p>
            <w:pPr>
              <w:pStyle w:val="TableParagraph"/>
              <w:spacing w:before="34"/>
              <w:ind w:left="5" w:right="3"/>
              <w:jc w:val="center"/>
              <w:rPr>
                <w:rFonts w:ascii="Verdana"/>
                <w:sz w:val="9"/>
              </w:rPr>
            </w:pPr>
            <w:r>
              <w:rPr>
                <w:rFonts w:ascii="Verdana"/>
                <w:spacing w:val="-5"/>
                <w:sz w:val="9"/>
              </w:rPr>
              <w:t>19</w:t>
            </w:r>
          </w:p>
        </w:tc>
        <w:tc>
          <w:tcPr>
            <w:tcW w:w="917" w:type="dxa"/>
          </w:tcPr>
          <w:p>
            <w:pPr>
              <w:pStyle w:val="TableParagraph"/>
              <w:spacing w:before="34"/>
              <w:ind w:left="7" w:right="2"/>
              <w:jc w:val="center"/>
              <w:rPr>
                <w:rFonts w:ascii="Verdana"/>
                <w:sz w:val="9"/>
              </w:rPr>
            </w:pPr>
            <w:r>
              <w:rPr>
                <w:rFonts w:ascii="Verdana"/>
                <w:spacing w:val="-5"/>
                <w:sz w:val="9"/>
              </w:rPr>
              <w:t>80</w:t>
            </w:r>
          </w:p>
        </w:tc>
        <w:tc>
          <w:tcPr>
            <w:tcW w:w="2460" w:type="dxa"/>
            <w:tcBorders>
              <w:right w:val="nil"/>
            </w:tcBorders>
          </w:tcPr>
          <w:p>
            <w:pPr>
              <w:pStyle w:val="TableParagraph"/>
              <w:rPr>
                <w:sz w:val="12"/>
              </w:rPr>
            </w:pPr>
          </w:p>
        </w:tc>
      </w:tr>
      <w:tr>
        <w:trPr>
          <w:trHeight w:val="189" w:hRule="atLeast"/>
        </w:trPr>
        <w:tc>
          <w:tcPr>
            <w:tcW w:w="2278" w:type="dxa"/>
          </w:tcPr>
          <w:p>
            <w:pPr>
              <w:pStyle w:val="TableParagraph"/>
              <w:spacing w:before="36"/>
              <w:ind w:left="50"/>
              <w:rPr>
                <w:rFonts w:ascii="Verdana"/>
                <w:sz w:val="9"/>
              </w:rPr>
            </w:pPr>
            <w:r>
              <w:rPr>
                <w:rFonts w:ascii="Verdana"/>
                <w:sz w:val="9"/>
              </w:rPr>
              <w:t>Sale</w:t>
            </w:r>
            <w:r>
              <w:rPr>
                <w:rFonts w:ascii="Verdana"/>
                <w:spacing w:val="-4"/>
                <w:sz w:val="9"/>
              </w:rPr>
              <w:t> </w:t>
            </w:r>
            <w:r>
              <w:rPr>
                <w:rFonts w:ascii="Verdana"/>
                <w:sz w:val="9"/>
              </w:rPr>
              <w:t>prova</w:t>
            </w:r>
            <w:r>
              <w:rPr>
                <w:rFonts w:ascii="Verdana"/>
                <w:spacing w:val="-3"/>
                <w:sz w:val="9"/>
              </w:rPr>
              <w:t> </w:t>
            </w:r>
            <w:r>
              <w:rPr>
                <w:rFonts w:ascii="Verdana"/>
                <w:spacing w:val="-2"/>
                <w:sz w:val="9"/>
              </w:rPr>
              <w:t>musicali</w:t>
            </w:r>
          </w:p>
        </w:tc>
        <w:tc>
          <w:tcPr>
            <w:tcW w:w="917" w:type="dxa"/>
          </w:tcPr>
          <w:p>
            <w:pPr>
              <w:pStyle w:val="TableParagraph"/>
              <w:spacing w:before="36"/>
              <w:ind w:left="6" w:right="6"/>
              <w:jc w:val="center"/>
              <w:rPr>
                <w:rFonts w:ascii="Verdana"/>
                <w:sz w:val="9"/>
              </w:rPr>
            </w:pPr>
            <w:r>
              <w:rPr>
                <w:rFonts w:ascii="Verdana"/>
                <w:spacing w:val="-5"/>
                <w:sz w:val="9"/>
              </w:rPr>
              <w:t>300</w:t>
            </w:r>
          </w:p>
        </w:tc>
        <w:tc>
          <w:tcPr>
            <w:tcW w:w="924" w:type="dxa"/>
          </w:tcPr>
          <w:p>
            <w:pPr>
              <w:pStyle w:val="TableParagraph"/>
              <w:spacing w:before="36"/>
              <w:ind w:left="5" w:right="3"/>
              <w:jc w:val="center"/>
              <w:rPr>
                <w:rFonts w:ascii="Verdana"/>
                <w:sz w:val="9"/>
              </w:rPr>
            </w:pPr>
            <w:r>
              <w:rPr>
                <w:rFonts w:ascii="Verdana"/>
                <w:spacing w:val="-5"/>
                <w:sz w:val="9"/>
              </w:rPr>
              <w:t>18</w:t>
            </w:r>
          </w:p>
        </w:tc>
        <w:tc>
          <w:tcPr>
            <w:tcW w:w="917" w:type="dxa"/>
          </w:tcPr>
          <w:p>
            <w:pPr>
              <w:pStyle w:val="TableParagraph"/>
              <w:spacing w:before="36"/>
              <w:ind w:left="7" w:right="2"/>
              <w:jc w:val="center"/>
              <w:rPr>
                <w:rFonts w:ascii="Verdana"/>
                <w:sz w:val="9"/>
              </w:rPr>
            </w:pPr>
            <w:r>
              <w:rPr>
                <w:rFonts w:ascii="Verdana"/>
                <w:spacing w:val="-5"/>
                <w:sz w:val="9"/>
              </w:rPr>
              <w:t>SO</w:t>
            </w:r>
          </w:p>
        </w:tc>
        <w:tc>
          <w:tcPr>
            <w:tcW w:w="2460" w:type="dxa"/>
            <w:tcBorders>
              <w:right w:val="nil"/>
            </w:tcBorders>
          </w:tcPr>
          <w:p>
            <w:pPr>
              <w:pStyle w:val="TableParagraph"/>
              <w:rPr>
                <w:sz w:val="12"/>
              </w:rPr>
            </w:pPr>
          </w:p>
        </w:tc>
      </w:tr>
      <w:tr>
        <w:trPr>
          <w:trHeight w:val="186" w:hRule="atLeast"/>
        </w:trPr>
        <w:tc>
          <w:tcPr>
            <w:tcW w:w="2278" w:type="dxa"/>
          </w:tcPr>
          <w:p>
            <w:pPr>
              <w:pStyle w:val="TableParagraph"/>
              <w:spacing w:before="32"/>
              <w:ind w:left="50"/>
              <w:rPr>
                <w:rFonts w:ascii="Verdana"/>
                <w:sz w:val="9"/>
              </w:rPr>
            </w:pPr>
            <w:r>
              <w:rPr>
                <w:rFonts w:ascii="Verdana"/>
                <w:sz w:val="9"/>
              </w:rPr>
              <w:t>Stanze</w:t>
            </w:r>
            <w:r>
              <w:rPr>
                <w:rFonts w:ascii="Verdana"/>
                <w:spacing w:val="-3"/>
                <w:sz w:val="9"/>
              </w:rPr>
              <w:t> </w:t>
            </w:r>
            <w:r>
              <w:rPr>
                <w:rFonts w:ascii="Verdana"/>
                <w:sz w:val="9"/>
              </w:rPr>
              <w:t>di</w:t>
            </w:r>
            <w:r>
              <w:rPr>
                <w:rFonts w:ascii="Verdana"/>
                <w:spacing w:val="-2"/>
                <w:sz w:val="9"/>
              </w:rPr>
              <w:t> </w:t>
            </w:r>
            <w:r>
              <w:rPr>
                <w:rFonts w:ascii="Verdana"/>
                <w:sz w:val="9"/>
              </w:rPr>
              <w:t>pratica</w:t>
            </w:r>
            <w:r>
              <w:rPr>
                <w:rFonts w:ascii="Verdana"/>
                <w:spacing w:val="-3"/>
                <w:sz w:val="9"/>
              </w:rPr>
              <w:t> </w:t>
            </w:r>
            <w:r>
              <w:rPr>
                <w:rFonts w:ascii="Verdana"/>
                <w:sz w:val="9"/>
              </w:rPr>
              <w:t>al</w:t>
            </w:r>
            <w:r>
              <w:rPr>
                <w:rFonts w:ascii="Verdana"/>
                <w:spacing w:val="-2"/>
                <w:sz w:val="9"/>
              </w:rPr>
              <w:t> computer</w:t>
            </w:r>
          </w:p>
        </w:tc>
        <w:tc>
          <w:tcPr>
            <w:tcW w:w="917" w:type="dxa"/>
          </w:tcPr>
          <w:p>
            <w:pPr>
              <w:pStyle w:val="TableParagraph"/>
              <w:spacing w:before="32"/>
              <w:ind w:left="6" w:right="6"/>
              <w:jc w:val="center"/>
              <w:rPr>
                <w:rFonts w:ascii="Verdana"/>
                <w:sz w:val="9"/>
              </w:rPr>
            </w:pPr>
            <w:r>
              <w:rPr>
                <w:rFonts w:ascii="Verdana"/>
                <w:spacing w:val="-5"/>
                <w:sz w:val="9"/>
              </w:rPr>
              <w:t>300</w:t>
            </w:r>
          </w:p>
        </w:tc>
        <w:tc>
          <w:tcPr>
            <w:tcW w:w="924" w:type="dxa"/>
          </w:tcPr>
          <w:p>
            <w:pPr>
              <w:pStyle w:val="TableParagraph"/>
              <w:spacing w:before="32"/>
              <w:ind w:left="5" w:right="3"/>
              <w:jc w:val="center"/>
              <w:rPr>
                <w:rFonts w:ascii="Verdana"/>
                <w:sz w:val="9"/>
              </w:rPr>
            </w:pPr>
            <w:r>
              <w:rPr>
                <w:rFonts w:ascii="Verdana"/>
                <w:spacing w:val="-5"/>
                <w:sz w:val="9"/>
              </w:rPr>
              <w:t>19</w:t>
            </w:r>
          </w:p>
        </w:tc>
        <w:tc>
          <w:tcPr>
            <w:tcW w:w="917" w:type="dxa"/>
          </w:tcPr>
          <w:p>
            <w:pPr>
              <w:pStyle w:val="TableParagraph"/>
              <w:spacing w:before="32"/>
              <w:ind w:left="7" w:right="2"/>
              <w:jc w:val="center"/>
              <w:rPr>
                <w:rFonts w:ascii="Verdana"/>
                <w:sz w:val="9"/>
              </w:rPr>
            </w:pPr>
            <w:r>
              <w:rPr>
                <w:rFonts w:ascii="Verdana"/>
                <w:spacing w:val="-5"/>
                <w:sz w:val="9"/>
              </w:rPr>
              <w:t>SO</w:t>
            </w:r>
          </w:p>
        </w:tc>
        <w:tc>
          <w:tcPr>
            <w:tcW w:w="2460" w:type="dxa"/>
            <w:tcBorders>
              <w:right w:val="nil"/>
            </w:tcBorders>
          </w:tcPr>
          <w:p>
            <w:pPr>
              <w:pStyle w:val="TableParagraph"/>
              <w:rPr>
                <w:sz w:val="12"/>
              </w:rPr>
            </w:pPr>
          </w:p>
        </w:tc>
      </w:tr>
      <w:tr>
        <w:trPr>
          <w:trHeight w:val="191" w:hRule="atLeast"/>
        </w:trPr>
        <w:tc>
          <w:tcPr>
            <w:tcW w:w="2278" w:type="dxa"/>
          </w:tcPr>
          <w:p>
            <w:pPr>
              <w:pStyle w:val="TableParagraph"/>
              <w:spacing w:before="36"/>
              <w:ind w:left="50"/>
              <w:rPr>
                <w:rFonts w:ascii="Verdana"/>
                <w:sz w:val="9"/>
              </w:rPr>
            </w:pPr>
            <w:r>
              <w:rPr>
                <w:rFonts w:ascii="Verdana"/>
                <w:sz w:val="9"/>
              </w:rPr>
              <w:t>Laboratori</w:t>
            </w:r>
            <w:r>
              <w:rPr>
                <w:rFonts w:ascii="Verdana"/>
                <w:spacing w:val="-4"/>
                <w:sz w:val="9"/>
              </w:rPr>
              <w:t> </w:t>
            </w:r>
            <w:r>
              <w:rPr>
                <w:rFonts w:ascii="Verdana"/>
                <w:spacing w:val="-2"/>
                <w:sz w:val="9"/>
              </w:rPr>
              <w:t>linguistici</w:t>
            </w:r>
          </w:p>
        </w:tc>
        <w:tc>
          <w:tcPr>
            <w:tcW w:w="917" w:type="dxa"/>
          </w:tcPr>
          <w:p>
            <w:pPr>
              <w:pStyle w:val="TableParagraph"/>
              <w:spacing w:before="36"/>
              <w:ind w:left="6" w:right="6"/>
              <w:jc w:val="center"/>
              <w:rPr>
                <w:rFonts w:ascii="Verdana"/>
                <w:sz w:val="9"/>
              </w:rPr>
            </w:pPr>
            <w:r>
              <w:rPr>
                <w:rFonts w:ascii="Verdana"/>
                <w:spacing w:val="-5"/>
                <w:sz w:val="9"/>
              </w:rPr>
              <w:t>300</w:t>
            </w:r>
          </w:p>
        </w:tc>
        <w:tc>
          <w:tcPr>
            <w:tcW w:w="924" w:type="dxa"/>
          </w:tcPr>
          <w:p>
            <w:pPr>
              <w:pStyle w:val="TableParagraph"/>
              <w:spacing w:before="36"/>
              <w:ind w:left="5" w:right="3"/>
              <w:jc w:val="center"/>
              <w:rPr>
                <w:rFonts w:ascii="Verdana"/>
                <w:sz w:val="9"/>
              </w:rPr>
            </w:pPr>
            <w:r>
              <w:rPr>
                <w:rFonts w:ascii="Verdana"/>
                <w:spacing w:val="-5"/>
                <w:sz w:val="9"/>
              </w:rPr>
              <w:t>19</w:t>
            </w:r>
          </w:p>
        </w:tc>
        <w:tc>
          <w:tcPr>
            <w:tcW w:w="917" w:type="dxa"/>
          </w:tcPr>
          <w:p>
            <w:pPr>
              <w:pStyle w:val="TableParagraph"/>
              <w:spacing w:before="36"/>
              <w:ind w:left="6" w:right="2"/>
              <w:jc w:val="center"/>
              <w:rPr>
                <w:rFonts w:ascii="Verdana"/>
                <w:sz w:val="9"/>
              </w:rPr>
            </w:pPr>
            <w:r>
              <w:rPr>
                <w:rFonts w:ascii="Verdana"/>
                <w:spacing w:val="-5"/>
                <w:sz w:val="9"/>
              </w:rPr>
              <w:t>BO</w:t>
            </w:r>
          </w:p>
        </w:tc>
        <w:tc>
          <w:tcPr>
            <w:tcW w:w="2460" w:type="dxa"/>
            <w:tcBorders>
              <w:right w:val="nil"/>
            </w:tcBorders>
          </w:tcPr>
          <w:p>
            <w:pPr>
              <w:pStyle w:val="TableParagraph"/>
              <w:rPr>
                <w:sz w:val="12"/>
              </w:rPr>
            </w:pPr>
          </w:p>
        </w:tc>
      </w:tr>
      <w:tr>
        <w:trPr>
          <w:trHeight w:val="187" w:hRule="atLeast"/>
        </w:trPr>
        <w:tc>
          <w:tcPr>
            <w:tcW w:w="2278" w:type="dxa"/>
          </w:tcPr>
          <w:p>
            <w:pPr>
              <w:pStyle w:val="TableParagraph"/>
              <w:spacing w:before="34"/>
              <w:ind w:left="50"/>
              <w:rPr>
                <w:rFonts w:ascii="Verdana"/>
                <w:sz w:val="9"/>
              </w:rPr>
            </w:pPr>
            <w:r>
              <w:rPr>
                <w:rFonts w:ascii="Verdana"/>
                <w:spacing w:val="-2"/>
                <w:sz w:val="9"/>
              </w:rPr>
              <w:t>Stanze</w:t>
            </w:r>
            <w:r>
              <w:rPr>
                <w:rFonts w:ascii="Verdana"/>
                <w:spacing w:val="1"/>
                <w:sz w:val="9"/>
              </w:rPr>
              <w:t> </w:t>
            </w:r>
            <w:r>
              <w:rPr>
                <w:rFonts w:ascii="Verdana"/>
                <w:spacing w:val="-2"/>
                <w:sz w:val="9"/>
              </w:rPr>
              <w:t>di</w:t>
            </w:r>
            <w:r>
              <w:rPr>
                <w:rFonts w:ascii="Verdana"/>
                <w:spacing w:val="1"/>
                <w:sz w:val="9"/>
              </w:rPr>
              <w:t> </w:t>
            </w:r>
            <w:r>
              <w:rPr>
                <w:rFonts w:ascii="Verdana"/>
                <w:spacing w:val="-2"/>
                <w:sz w:val="9"/>
              </w:rPr>
              <w:t>preparazione</w:t>
            </w:r>
            <w:r>
              <w:rPr>
                <w:rFonts w:ascii="Verdana"/>
                <w:sz w:val="9"/>
              </w:rPr>
              <w:t> </w:t>
            </w:r>
            <w:r>
              <w:rPr>
                <w:rFonts w:ascii="Verdana"/>
                <w:spacing w:val="-2"/>
                <w:sz w:val="9"/>
              </w:rPr>
              <w:t>e</w:t>
            </w:r>
            <w:r>
              <w:rPr>
                <w:rFonts w:ascii="Verdana"/>
                <w:spacing w:val="2"/>
                <w:sz w:val="9"/>
              </w:rPr>
              <w:t> </w:t>
            </w:r>
            <w:r>
              <w:rPr>
                <w:rFonts w:ascii="Verdana"/>
                <w:spacing w:val="-2"/>
                <w:sz w:val="9"/>
              </w:rPr>
              <w:t>seminari</w:t>
            </w:r>
          </w:p>
        </w:tc>
        <w:tc>
          <w:tcPr>
            <w:tcW w:w="917" w:type="dxa"/>
          </w:tcPr>
          <w:p>
            <w:pPr>
              <w:pStyle w:val="TableParagraph"/>
              <w:spacing w:before="34"/>
              <w:ind w:left="6" w:right="6"/>
              <w:jc w:val="center"/>
              <w:rPr>
                <w:rFonts w:ascii="Verdana"/>
                <w:sz w:val="9"/>
              </w:rPr>
            </w:pPr>
            <w:r>
              <w:rPr>
                <w:rFonts w:ascii="Verdana"/>
                <w:spacing w:val="-5"/>
                <w:sz w:val="9"/>
              </w:rPr>
              <w:t>500</w:t>
            </w:r>
          </w:p>
        </w:tc>
        <w:tc>
          <w:tcPr>
            <w:tcW w:w="924" w:type="dxa"/>
          </w:tcPr>
          <w:p>
            <w:pPr>
              <w:pStyle w:val="TableParagraph"/>
              <w:spacing w:before="34"/>
              <w:ind w:left="5" w:right="3"/>
              <w:jc w:val="center"/>
              <w:rPr>
                <w:rFonts w:ascii="Verdana"/>
                <w:sz w:val="9"/>
              </w:rPr>
            </w:pPr>
            <w:r>
              <w:rPr>
                <w:rFonts w:ascii="Verdana"/>
                <w:spacing w:val="-5"/>
                <w:sz w:val="9"/>
              </w:rPr>
              <w:t>22</w:t>
            </w:r>
          </w:p>
        </w:tc>
        <w:tc>
          <w:tcPr>
            <w:tcW w:w="917" w:type="dxa"/>
          </w:tcPr>
          <w:p>
            <w:pPr>
              <w:pStyle w:val="TableParagraph"/>
              <w:spacing w:before="34"/>
              <w:ind w:left="6" w:right="2"/>
              <w:jc w:val="center"/>
              <w:rPr>
                <w:rFonts w:ascii="Verdana"/>
                <w:sz w:val="9"/>
              </w:rPr>
            </w:pPr>
            <w:r>
              <w:rPr>
                <w:rFonts w:ascii="Verdana"/>
                <w:spacing w:val="-5"/>
                <w:sz w:val="9"/>
              </w:rPr>
              <w:t>BO</w:t>
            </w:r>
          </w:p>
        </w:tc>
        <w:tc>
          <w:tcPr>
            <w:tcW w:w="2460" w:type="dxa"/>
            <w:tcBorders>
              <w:right w:val="nil"/>
            </w:tcBorders>
          </w:tcPr>
          <w:p>
            <w:pPr>
              <w:pStyle w:val="TableParagraph"/>
              <w:rPr>
                <w:sz w:val="12"/>
              </w:rPr>
            </w:pPr>
          </w:p>
        </w:tc>
      </w:tr>
      <w:tr>
        <w:trPr>
          <w:trHeight w:val="189" w:hRule="atLeast"/>
        </w:trPr>
        <w:tc>
          <w:tcPr>
            <w:tcW w:w="2278" w:type="dxa"/>
          </w:tcPr>
          <w:p>
            <w:pPr>
              <w:pStyle w:val="TableParagraph"/>
              <w:spacing w:before="34"/>
              <w:ind w:left="50"/>
              <w:rPr>
                <w:rFonts w:ascii="Verdana"/>
                <w:sz w:val="9"/>
              </w:rPr>
            </w:pPr>
            <w:r>
              <w:rPr>
                <w:rFonts w:ascii="Verdana"/>
                <w:spacing w:val="-2"/>
                <w:sz w:val="9"/>
              </w:rPr>
              <w:t>Ingresso</w:t>
            </w:r>
          </w:p>
        </w:tc>
        <w:tc>
          <w:tcPr>
            <w:tcW w:w="917" w:type="dxa"/>
          </w:tcPr>
          <w:p>
            <w:pPr>
              <w:pStyle w:val="TableParagraph"/>
              <w:spacing w:before="34"/>
              <w:ind w:left="6" w:right="6"/>
              <w:jc w:val="center"/>
              <w:rPr>
                <w:rFonts w:ascii="Verdana"/>
                <w:sz w:val="9"/>
              </w:rPr>
            </w:pPr>
            <w:r>
              <w:rPr>
                <w:rFonts w:ascii="Verdana"/>
                <w:spacing w:val="-5"/>
                <w:sz w:val="9"/>
              </w:rPr>
              <w:t>200</w:t>
            </w:r>
          </w:p>
        </w:tc>
        <w:tc>
          <w:tcPr>
            <w:tcW w:w="924" w:type="dxa"/>
          </w:tcPr>
          <w:p>
            <w:pPr>
              <w:pStyle w:val="TableParagraph"/>
              <w:spacing w:before="34"/>
              <w:ind w:left="5" w:right="3"/>
              <w:jc w:val="center"/>
              <w:rPr>
                <w:rFonts w:ascii="Verdana"/>
                <w:sz w:val="9"/>
              </w:rPr>
            </w:pPr>
            <w:r>
              <w:rPr>
                <w:rFonts w:ascii="Verdana"/>
                <w:spacing w:val="-5"/>
                <w:sz w:val="9"/>
              </w:rPr>
              <w:t>22</w:t>
            </w:r>
          </w:p>
        </w:tc>
        <w:tc>
          <w:tcPr>
            <w:tcW w:w="917" w:type="dxa"/>
          </w:tcPr>
          <w:p>
            <w:pPr>
              <w:pStyle w:val="TableParagraph"/>
              <w:spacing w:before="34"/>
              <w:ind w:left="7" w:right="2"/>
              <w:jc w:val="center"/>
              <w:rPr>
                <w:rFonts w:ascii="Verdana"/>
                <w:sz w:val="9"/>
              </w:rPr>
            </w:pPr>
            <w:r>
              <w:rPr>
                <w:rFonts w:ascii="Verdana"/>
                <w:spacing w:val="-5"/>
                <w:sz w:val="9"/>
              </w:rPr>
              <w:t>SO</w:t>
            </w:r>
          </w:p>
        </w:tc>
        <w:tc>
          <w:tcPr>
            <w:tcW w:w="2460" w:type="dxa"/>
            <w:tcBorders>
              <w:right w:val="nil"/>
            </w:tcBorders>
          </w:tcPr>
          <w:p>
            <w:pPr>
              <w:pStyle w:val="TableParagraph"/>
              <w:rPr>
                <w:sz w:val="12"/>
              </w:rPr>
            </w:pPr>
          </w:p>
        </w:tc>
      </w:tr>
      <w:tr>
        <w:trPr>
          <w:trHeight w:val="179" w:hRule="atLeast"/>
        </w:trPr>
        <w:tc>
          <w:tcPr>
            <w:tcW w:w="2278" w:type="dxa"/>
          </w:tcPr>
          <w:p>
            <w:pPr>
              <w:pStyle w:val="TableParagraph"/>
              <w:spacing w:before="29"/>
              <w:ind w:left="50"/>
              <w:rPr>
                <w:rFonts w:ascii="Verdana"/>
                <w:sz w:val="9"/>
              </w:rPr>
            </w:pPr>
            <w:r>
              <w:rPr>
                <w:rFonts w:ascii="Verdana"/>
                <w:sz w:val="9"/>
              </w:rPr>
              <w:t>Corridoi</w:t>
            </w:r>
            <w:r>
              <w:rPr>
                <w:rFonts w:ascii="Verdana"/>
                <w:spacing w:val="-8"/>
                <w:sz w:val="9"/>
              </w:rPr>
              <w:t> </w:t>
            </w:r>
            <w:r>
              <w:rPr>
                <w:rFonts w:ascii="Verdana"/>
                <w:sz w:val="9"/>
              </w:rPr>
              <w:t>zone</w:t>
            </w:r>
            <w:r>
              <w:rPr>
                <w:rFonts w:ascii="Verdana"/>
                <w:spacing w:val="2"/>
                <w:sz w:val="9"/>
              </w:rPr>
              <w:t> </w:t>
            </w:r>
            <w:r>
              <w:rPr>
                <w:rFonts w:ascii="Verdana"/>
                <w:sz w:val="9"/>
              </w:rPr>
              <w:t>di</w:t>
            </w:r>
            <w:r>
              <w:rPr>
                <w:rFonts w:ascii="Verdana"/>
                <w:spacing w:val="2"/>
                <w:sz w:val="9"/>
              </w:rPr>
              <w:t> </w:t>
            </w:r>
            <w:r>
              <w:rPr>
                <w:rFonts w:ascii="Verdana"/>
                <w:spacing w:val="-2"/>
                <w:sz w:val="9"/>
              </w:rPr>
              <w:t>passaggio</w:t>
            </w:r>
          </w:p>
        </w:tc>
        <w:tc>
          <w:tcPr>
            <w:tcW w:w="917" w:type="dxa"/>
          </w:tcPr>
          <w:p>
            <w:pPr>
              <w:pStyle w:val="TableParagraph"/>
              <w:spacing w:before="29"/>
              <w:ind w:left="6" w:right="6"/>
              <w:jc w:val="center"/>
              <w:rPr>
                <w:rFonts w:ascii="Verdana"/>
                <w:sz w:val="9"/>
              </w:rPr>
            </w:pPr>
            <w:r>
              <w:rPr>
                <w:rFonts w:ascii="Verdana"/>
                <w:spacing w:val="-5"/>
                <w:sz w:val="9"/>
              </w:rPr>
              <w:t>190</w:t>
            </w:r>
          </w:p>
        </w:tc>
        <w:tc>
          <w:tcPr>
            <w:tcW w:w="924" w:type="dxa"/>
          </w:tcPr>
          <w:p>
            <w:pPr>
              <w:pStyle w:val="TableParagraph"/>
              <w:spacing w:before="29"/>
              <w:ind w:left="5" w:right="3"/>
              <w:jc w:val="center"/>
              <w:rPr>
                <w:rFonts w:ascii="Verdana"/>
                <w:sz w:val="9"/>
              </w:rPr>
            </w:pPr>
            <w:r>
              <w:rPr>
                <w:rFonts w:ascii="Verdana"/>
                <w:spacing w:val="-5"/>
                <w:sz w:val="9"/>
              </w:rPr>
              <w:t>25</w:t>
            </w:r>
          </w:p>
        </w:tc>
        <w:tc>
          <w:tcPr>
            <w:tcW w:w="917" w:type="dxa"/>
          </w:tcPr>
          <w:p>
            <w:pPr>
              <w:pStyle w:val="TableParagraph"/>
              <w:spacing w:before="29"/>
              <w:ind w:left="7" w:right="2"/>
              <w:jc w:val="center"/>
              <w:rPr>
                <w:rFonts w:ascii="Verdana"/>
                <w:sz w:val="9"/>
              </w:rPr>
            </w:pPr>
            <w:r>
              <w:rPr>
                <w:rFonts w:ascii="Verdana"/>
                <w:spacing w:val="-5"/>
                <w:sz w:val="9"/>
              </w:rPr>
              <w:t>SO</w:t>
            </w:r>
          </w:p>
        </w:tc>
        <w:tc>
          <w:tcPr>
            <w:tcW w:w="2460" w:type="dxa"/>
            <w:tcBorders>
              <w:right w:val="nil"/>
            </w:tcBorders>
          </w:tcPr>
          <w:p>
            <w:pPr>
              <w:pStyle w:val="TableParagraph"/>
              <w:rPr>
                <w:sz w:val="12"/>
              </w:rPr>
            </w:pPr>
          </w:p>
        </w:tc>
      </w:tr>
      <w:tr>
        <w:trPr>
          <w:trHeight w:val="189" w:hRule="atLeast"/>
        </w:trPr>
        <w:tc>
          <w:tcPr>
            <w:tcW w:w="2278" w:type="dxa"/>
          </w:tcPr>
          <w:p>
            <w:pPr>
              <w:pStyle w:val="TableParagraph"/>
              <w:spacing w:before="32"/>
              <w:ind w:left="50"/>
              <w:rPr>
                <w:rFonts w:ascii="Verdana"/>
                <w:sz w:val="9"/>
              </w:rPr>
            </w:pPr>
            <w:r>
              <w:rPr>
                <w:rFonts w:ascii="Verdana"/>
                <w:spacing w:val="-2"/>
                <w:sz w:val="9"/>
              </w:rPr>
              <w:t>Scale</w:t>
            </w:r>
          </w:p>
        </w:tc>
        <w:tc>
          <w:tcPr>
            <w:tcW w:w="917" w:type="dxa"/>
          </w:tcPr>
          <w:p>
            <w:pPr>
              <w:pStyle w:val="TableParagraph"/>
              <w:spacing w:before="32"/>
              <w:ind w:left="6" w:right="6"/>
              <w:jc w:val="center"/>
              <w:rPr>
                <w:rFonts w:ascii="Verdana"/>
                <w:sz w:val="9"/>
              </w:rPr>
            </w:pPr>
            <w:r>
              <w:rPr>
                <w:rFonts w:ascii="Verdana"/>
                <w:spacing w:val="-5"/>
                <w:sz w:val="9"/>
              </w:rPr>
              <w:t>150</w:t>
            </w:r>
          </w:p>
        </w:tc>
        <w:tc>
          <w:tcPr>
            <w:tcW w:w="924" w:type="dxa"/>
          </w:tcPr>
          <w:p>
            <w:pPr>
              <w:pStyle w:val="TableParagraph"/>
              <w:spacing w:before="32"/>
              <w:ind w:left="5" w:right="3"/>
              <w:jc w:val="center"/>
              <w:rPr>
                <w:rFonts w:ascii="Verdana"/>
                <w:sz w:val="9"/>
              </w:rPr>
            </w:pPr>
            <w:r>
              <w:rPr>
                <w:rFonts w:ascii="Verdana"/>
                <w:spacing w:val="-5"/>
                <w:sz w:val="9"/>
              </w:rPr>
              <w:t>25</w:t>
            </w:r>
          </w:p>
        </w:tc>
        <w:tc>
          <w:tcPr>
            <w:tcW w:w="917" w:type="dxa"/>
          </w:tcPr>
          <w:p>
            <w:pPr>
              <w:pStyle w:val="TableParagraph"/>
              <w:spacing w:before="32"/>
              <w:ind w:left="7" w:right="2"/>
              <w:jc w:val="center"/>
              <w:rPr>
                <w:rFonts w:ascii="Verdana"/>
                <w:sz w:val="9"/>
              </w:rPr>
            </w:pPr>
            <w:r>
              <w:rPr>
                <w:rFonts w:ascii="Verdana"/>
                <w:spacing w:val="-5"/>
                <w:sz w:val="9"/>
              </w:rPr>
              <w:t>SO</w:t>
            </w:r>
          </w:p>
        </w:tc>
        <w:tc>
          <w:tcPr>
            <w:tcW w:w="2460" w:type="dxa"/>
            <w:tcBorders>
              <w:right w:val="nil"/>
            </w:tcBorders>
          </w:tcPr>
          <w:p>
            <w:pPr>
              <w:pStyle w:val="TableParagraph"/>
              <w:rPr>
                <w:sz w:val="12"/>
              </w:rPr>
            </w:pPr>
          </w:p>
        </w:tc>
      </w:tr>
      <w:tr>
        <w:trPr>
          <w:trHeight w:val="376" w:hRule="atLeast"/>
        </w:trPr>
        <w:tc>
          <w:tcPr>
            <w:tcW w:w="2278" w:type="dxa"/>
          </w:tcPr>
          <w:p>
            <w:pPr>
              <w:pStyle w:val="TableParagraph"/>
              <w:spacing w:line="232" w:lineRule="auto"/>
              <w:ind w:left="38" w:right="101"/>
              <w:rPr>
                <w:rFonts w:ascii="Verdana"/>
                <w:sz w:val="9"/>
              </w:rPr>
            </w:pPr>
            <w:r>
              <w:rPr>
                <w:rFonts w:ascii="Verdana"/>
                <w:sz w:val="9"/>
              </w:rPr>
              <w:t>Stanze</w:t>
            </w:r>
            <w:r>
              <w:rPr>
                <w:rFonts w:ascii="Verdana"/>
                <w:spacing w:val="-6"/>
                <w:sz w:val="9"/>
              </w:rPr>
              <w:t> </w:t>
            </w:r>
            <w:r>
              <w:rPr>
                <w:rFonts w:ascii="Verdana"/>
                <w:sz w:val="9"/>
              </w:rPr>
              <w:t>comuni</w:t>
            </w:r>
            <w:r>
              <w:rPr>
                <w:rFonts w:ascii="Verdana"/>
                <w:spacing w:val="-6"/>
                <w:sz w:val="9"/>
              </w:rPr>
              <w:t> </w:t>
            </w:r>
            <w:r>
              <w:rPr>
                <w:rFonts w:ascii="Verdana"/>
                <w:sz w:val="9"/>
              </w:rPr>
              <w:t>per</w:t>
            </w:r>
            <w:r>
              <w:rPr>
                <w:rFonts w:ascii="Verdana"/>
                <w:spacing w:val="-5"/>
                <w:sz w:val="9"/>
              </w:rPr>
              <w:t> </w:t>
            </w:r>
            <w:r>
              <w:rPr>
                <w:rFonts w:ascii="Verdana"/>
                <w:sz w:val="9"/>
              </w:rPr>
              <w:t>studenti</w:t>
            </w:r>
            <w:r>
              <w:rPr>
                <w:rFonts w:ascii="Verdana"/>
                <w:spacing w:val="-6"/>
                <w:sz w:val="9"/>
              </w:rPr>
              <w:t> </w:t>
            </w:r>
            <w:r>
              <w:rPr>
                <w:rFonts w:ascii="Verdana"/>
                <w:sz w:val="9"/>
              </w:rPr>
              <w:t>e</w:t>
            </w:r>
            <w:r>
              <w:rPr>
                <w:rFonts w:ascii="Verdana"/>
                <w:spacing w:val="-7"/>
                <w:sz w:val="9"/>
              </w:rPr>
              <w:t> </w:t>
            </w:r>
            <w:r>
              <w:rPr>
                <w:rFonts w:ascii="Verdana"/>
                <w:sz w:val="9"/>
              </w:rPr>
              <w:t>aule</w:t>
            </w:r>
            <w:r>
              <w:rPr>
                <w:rFonts w:ascii="Verdana"/>
                <w:spacing w:val="-7"/>
                <w:sz w:val="9"/>
              </w:rPr>
              <w:t> </w:t>
            </w:r>
            <w:r>
              <w:rPr>
                <w:rFonts w:ascii="Verdana"/>
                <w:sz w:val="9"/>
              </w:rPr>
              <w:t>per</w:t>
            </w:r>
            <w:r>
              <w:rPr>
                <w:rFonts w:ascii="Verdana"/>
                <w:spacing w:val="40"/>
                <w:sz w:val="9"/>
              </w:rPr>
              <w:t> </w:t>
            </w:r>
            <w:r>
              <w:rPr>
                <w:rFonts w:ascii="Verdana"/>
                <w:spacing w:val="-2"/>
                <w:sz w:val="9"/>
              </w:rPr>
              <w:t>assemblee</w:t>
            </w:r>
          </w:p>
        </w:tc>
        <w:tc>
          <w:tcPr>
            <w:tcW w:w="917" w:type="dxa"/>
          </w:tcPr>
          <w:p>
            <w:pPr>
              <w:pStyle w:val="TableParagraph"/>
              <w:ind w:left="6" w:right="6"/>
              <w:jc w:val="center"/>
              <w:rPr>
                <w:rFonts w:ascii="Verdana"/>
                <w:sz w:val="9"/>
              </w:rPr>
            </w:pPr>
            <w:r>
              <w:rPr>
                <w:rFonts w:ascii="Verdana"/>
                <w:spacing w:val="-5"/>
                <w:sz w:val="9"/>
              </w:rPr>
              <w:t>200</w:t>
            </w:r>
          </w:p>
        </w:tc>
        <w:tc>
          <w:tcPr>
            <w:tcW w:w="924" w:type="dxa"/>
          </w:tcPr>
          <w:p>
            <w:pPr>
              <w:pStyle w:val="TableParagraph"/>
              <w:ind w:left="5" w:right="3"/>
              <w:jc w:val="center"/>
              <w:rPr>
                <w:rFonts w:ascii="Verdana"/>
                <w:sz w:val="9"/>
              </w:rPr>
            </w:pPr>
            <w:r>
              <w:rPr>
                <w:rFonts w:ascii="Verdana"/>
                <w:spacing w:val="-5"/>
                <w:sz w:val="9"/>
              </w:rPr>
              <w:t>22</w:t>
            </w:r>
          </w:p>
        </w:tc>
        <w:tc>
          <w:tcPr>
            <w:tcW w:w="917" w:type="dxa"/>
          </w:tcPr>
          <w:p>
            <w:pPr>
              <w:pStyle w:val="TableParagraph"/>
              <w:ind w:left="7" w:right="2"/>
              <w:jc w:val="center"/>
              <w:rPr>
                <w:rFonts w:ascii="Verdana"/>
                <w:sz w:val="9"/>
              </w:rPr>
            </w:pPr>
            <w:r>
              <w:rPr>
                <w:rFonts w:ascii="Verdana"/>
                <w:spacing w:val="-5"/>
                <w:sz w:val="9"/>
              </w:rPr>
              <w:t>SO</w:t>
            </w:r>
          </w:p>
        </w:tc>
        <w:tc>
          <w:tcPr>
            <w:tcW w:w="2460" w:type="dxa"/>
            <w:tcBorders>
              <w:right w:val="nil"/>
            </w:tcBorders>
          </w:tcPr>
          <w:p>
            <w:pPr>
              <w:pStyle w:val="TableParagraph"/>
              <w:rPr>
                <w:sz w:val="18"/>
              </w:rPr>
            </w:pPr>
          </w:p>
        </w:tc>
      </w:tr>
      <w:tr>
        <w:trPr>
          <w:trHeight w:val="187" w:hRule="atLeast"/>
        </w:trPr>
        <w:tc>
          <w:tcPr>
            <w:tcW w:w="2278" w:type="dxa"/>
          </w:tcPr>
          <w:p>
            <w:pPr>
              <w:pStyle w:val="TableParagraph"/>
              <w:spacing w:before="32"/>
              <w:ind w:left="50"/>
              <w:rPr>
                <w:rFonts w:ascii="Verdana"/>
                <w:sz w:val="9"/>
              </w:rPr>
            </w:pPr>
            <w:r>
              <w:rPr>
                <w:rFonts w:ascii="Verdana"/>
                <w:sz w:val="9"/>
              </w:rPr>
              <w:t>Sala</w:t>
            </w:r>
            <w:r>
              <w:rPr>
                <w:rFonts w:ascii="Verdana"/>
                <w:spacing w:val="-2"/>
                <w:sz w:val="9"/>
              </w:rPr>
              <w:t> insegnanti</w:t>
            </w:r>
          </w:p>
        </w:tc>
        <w:tc>
          <w:tcPr>
            <w:tcW w:w="917" w:type="dxa"/>
          </w:tcPr>
          <w:p>
            <w:pPr>
              <w:pStyle w:val="TableParagraph"/>
              <w:spacing w:before="32"/>
              <w:ind w:left="6" w:right="6"/>
              <w:jc w:val="center"/>
              <w:rPr>
                <w:rFonts w:ascii="Verdana"/>
                <w:sz w:val="9"/>
              </w:rPr>
            </w:pPr>
            <w:r>
              <w:rPr>
                <w:rFonts w:ascii="Verdana"/>
                <w:spacing w:val="-5"/>
                <w:sz w:val="9"/>
              </w:rPr>
              <w:t>300</w:t>
            </w:r>
          </w:p>
        </w:tc>
        <w:tc>
          <w:tcPr>
            <w:tcW w:w="924" w:type="dxa"/>
          </w:tcPr>
          <w:p>
            <w:pPr>
              <w:pStyle w:val="TableParagraph"/>
              <w:spacing w:before="32"/>
              <w:ind w:left="5" w:right="3"/>
              <w:jc w:val="center"/>
              <w:rPr>
                <w:rFonts w:ascii="Verdana"/>
                <w:sz w:val="9"/>
              </w:rPr>
            </w:pPr>
            <w:r>
              <w:rPr>
                <w:rFonts w:ascii="Verdana"/>
                <w:spacing w:val="-5"/>
                <w:sz w:val="9"/>
              </w:rPr>
              <w:t>19</w:t>
            </w:r>
          </w:p>
        </w:tc>
        <w:tc>
          <w:tcPr>
            <w:tcW w:w="917" w:type="dxa"/>
          </w:tcPr>
          <w:p>
            <w:pPr>
              <w:pStyle w:val="TableParagraph"/>
              <w:spacing w:before="32"/>
              <w:ind w:left="7" w:right="2"/>
              <w:jc w:val="center"/>
              <w:rPr>
                <w:rFonts w:ascii="Verdana"/>
                <w:sz w:val="9"/>
              </w:rPr>
            </w:pPr>
            <w:r>
              <w:rPr>
                <w:rFonts w:ascii="Verdana"/>
                <w:spacing w:val="-5"/>
                <w:sz w:val="9"/>
              </w:rPr>
              <w:t>SO</w:t>
            </w:r>
          </w:p>
        </w:tc>
        <w:tc>
          <w:tcPr>
            <w:tcW w:w="2460" w:type="dxa"/>
            <w:tcBorders>
              <w:right w:val="nil"/>
            </w:tcBorders>
          </w:tcPr>
          <w:p>
            <w:pPr>
              <w:pStyle w:val="TableParagraph"/>
              <w:rPr>
                <w:sz w:val="12"/>
              </w:rPr>
            </w:pPr>
          </w:p>
        </w:tc>
      </w:tr>
      <w:tr>
        <w:trPr>
          <w:trHeight w:val="191" w:hRule="atLeast"/>
        </w:trPr>
        <w:tc>
          <w:tcPr>
            <w:tcW w:w="2278" w:type="dxa"/>
          </w:tcPr>
          <w:p>
            <w:pPr>
              <w:pStyle w:val="TableParagraph"/>
              <w:spacing w:before="36"/>
              <w:ind w:left="50"/>
              <w:rPr>
                <w:rFonts w:ascii="Verdana"/>
                <w:sz w:val="9"/>
              </w:rPr>
            </w:pPr>
            <w:r>
              <w:rPr>
                <w:rFonts w:ascii="Verdana"/>
                <w:sz w:val="9"/>
              </w:rPr>
              <w:t>Librerie</w:t>
            </w:r>
            <w:r>
              <w:rPr>
                <w:rFonts w:ascii="Verdana"/>
                <w:spacing w:val="-7"/>
                <w:sz w:val="9"/>
              </w:rPr>
              <w:t> </w:t>
            </w:r>
            <w:r>
              <w:rPr>
                <w:rFonts w:ascii="Verdana"/>
                <w:spacing w:val="-2"/>
                <w:sz w:val="9"/>
              </w:rPr>
              <w:t>scaffali</w:t>
            </w:r>
          </w:p>
        </w:tc>
        <w:tc>
          <w:tcPr>
            <w:tcW w:w="917" w:type="dxa"/>
          </w:tcPr>
          <w:p>
            <w:pPr>
              <w:pStyle w:val="TableParagraph"/>
              <w:spacing w:before="36"/>
              <w:ind w:left="6" w:right="6"/>
              <w:jc w:val="center"/>
              <w:rPr>
                <w:rFonts w:ascii="Verdana"/>
                <w:sz w:val="9"/>
              </w:rPr>
            </w:pPr>
            <w:r>
              <w:rPr>
                <w:rFonts w:ascii="Verdana"/>
                <w:spacing w:val="-5"/>
                <w:sz w:val="9"/>
              </w:rPr>
              <w:t>200</w:t>
            </w:r>
          </w:p>
        </w:tc>
        <w:tc>
          <w:tcPr>
            <w:tcW w:w="924" w:type="dxa"/>
          </w:tcPr>
          <w:p>
            <w:pPr>
              <w:pStyle w:val="TableParagraph"/>
              <w:spacing w:before="36"/>
              <w:ind w:left="5" w:right="3"/>
              <w:jc w:val="center"/>
              <w:rPr>
                <w:rFonts w:ascii="Verdana"/>
                <w:sz w:val="9"/>
              </w:rPr>
            </w:pPr>
            <w:r>
              <w:rPr>
                <w:rFonts w:ascii="Verdana"/>
                <w:spacing w:val="-5"/>
                <w:sz w:val="9"/>
              </w:rPr>
              <w:t>19</w:t>
            </w:r>
          </w:p>
        </w:tc>
        <w:tc>
          <w:tcPr>
            <w:tcW w:w="917" w:type="dxa"/>
          </w:tcPr>
          <w:p>
            <w:pPr>
              <w:pStyle w:val="TableParagraph"/>
              <w:spacing w:before="36"/>
              <w:ind w:left="7" w:right="2"/>
              <w:jc w:val="center"/>
              <w:rPr>
                <w:rFonts w:ascii="Verdana"/>
                <w:sz w:val="9"/>
              </w:rPr>
            </w:pPr>
            <w:r>
              <w:rPr>
                <w:rFonts w:ascii="Verdana"/>
                <w:spacing w:val="-5"/>
                <w:sz w:val="9"/>
              </w:rPr>
              <w:t>SO</w:t>
            </w:r>
          </w:p>
        </w:tc>
        <w:tc>
          <w:tcPr>
            <w:tcW w:w="2460" w:type="dxa"/>
            <w:tcBorders>
              <w:right w:val="nil"/>
            </w:tcBorders>
          </w:tcPr>
          <w:p>
            <w:pPr>
              <w:pStyle w:val="TableParagraph"/>
              <w:rPr>
                <w:sz w:val="12"/>
              </w:rPr>
            </w:pPr>
          </w:p>
        </w:tc>
      </w:tr>
      <w:tr>
        <w:trPr>
          <w:trHeight w:val="179" w:hRule="atLeast"/>
        </w:trPr>
        <w:tc>
          <w:tcPr>
            <w:tcW w:w="2278" w:type="dxa"/>
          </w:tcPr>
          <w:p>
            <w:pPr>
              <w:pStyle w:val="TableParagraph"/>
              <w:spacing w:before="27"/>
              <w:ind w:left="50"/>
              <w:rPr>
                <w:rFonts w:ascii="Verdana"/>
                <w:sz w:val="9"/>
              </w:rPr>
            </w:pPr>
            <w:r>
              <w:rPr>
                <w:rFonts w:ascii="Verdana"/>
                <w:sz w:val="9"/>
              </w:rPr>
              <w:t>Librerie:</w:t>
            </w:r>
            <w:r>
              <w:rPr>
                <w:rFonts w:ascii="Verdana"/>
                <w:spacing w:val="-6"/>
                <w:sz w:val="9"/>
              </w:rPr>
              <w:t> </w:t>
            </w:r>
            <w:r>
              <w:rPr>
                <w:rFonts w:ascii="Verdana"/>
                <w:sz w:val="9"/>
              </w:rPr>
              <w:t>Aree</w:t>
            </w:r>
            <w:r>
              <w:rPr>
                <w:rFonts w:ascii="Verdana"/>
                <w:spacing w:val="-2"/>
                <w:sz w:val="9"/>
              </w:rPr>
              <w:t> </w:t>
            </w:r>
            <w:r>
              <w:rPr>
                <w:rFonts w:ascii="Verdana"/>
                <w:sz w:val="9"/>
              </w:rPr>
              <w:t>eli</w:t>
            </w:r>
            <w:r>
              <w:rPr>
                <w:rFonts w:ascii="Verdana"/>
                <w:spacing w:val="-4"/>
                <w:sz w:val="9"/>
              </w:rPr>
              <w:t> </w:t>
            </w:r>
            <w:r>
              <w:rPr>
                <w:rFonts w:ascii="Verdana"/>
                <w:spacing w:val="-2"/>
                <w:sz w:val="9"/>
              </w:rPr>
              <w:t>lettura</w:t>
            </w:r>
          </w:p>
        </w:tc>
        <w:tc>
          <w:tcPr>
            <w:tcW w:w="917" w:type="dxa"/>
          </w:tcPr>
          <w:p>
            <w:pPr>
              <w:pStyle w:val="TableParagraph"/>
              <w:spacing w:before="27"/>
              <w:ind w:left="6" w:right="6"/>
              <w:jc w:val="center"/>
              <w:rPr>
                <w:rFonts w:ascii="Verdana"/>
                <w:sz w:val="9"/>
              </w:rPr>
            </w:pPr>
            <w:r>
              <w:rPr>
                <w:rFonts w:ascii="Verdana"/>
                <w:spacing w:val="-5"/>
                <w:sz w:val="9"/>
              </w:rPr>
              <w:t>500</w:t>
            </w:r>
          </w:p>
        </w:tc>
        <w:tc>
          <w:tcPr>
            <w:tcW w:w="924" w:type="dxa"/>
          </w:tcPr>
          <w:p>
            <w:pPr>
              <w:pStyle w:val="TableParagraph"/>
              <w:spacing w:before="27"/>
              <w:ind w:left="5" w:right="3"/>
              <w:jc w:val="center"/>
              <w:rPr>
                <w:rFonts w:ascii="Verdana"/>
                <w:sz w:val="9"/>
              </w:rPr>
            </w:pPr>
            <w:r>
              <w:rPr>
                <w:rFonts w:ascii="Verdana"/>
                <w:spacing w:val="-5"/>
                <w:sz w:val="9"/>
              </w:rPr>
              <w:t>19</w:t>
            </w:r>
          </w:p>
        </w:tc>
        <w:tc>
          <w:tcPr>
            <w:tcW w:w="917" w:type="dxa"/>
          </w:tcPr>
          <w:p>
            <w:pPr>
              <w:pStyle w:val="TableParagraph"/>
              <w:spacing w:before="27"/>
              <w:ind w:left="7" w:right="2"/>
              <w:jc w:val="center"/>
              <w:rPr>
                <w:rFonts w:ascii="Verdana"/>
                <w:sz w:val="9"/>
              </w:rPr>
            </w:pPr>
            <w:r>
              <w:rPr>
                <w:rFonts w:ascii="Verdana"/>
                <w:spacing w:val="-5"/>
                <w:sz w:val="9"/>
              </w:rPr>
              <w:t>SO</w:t>
            </w:r>
          </w:p>
        </w:tc>
        <w:tc>
          <w:tcPr>
            <w:tcW w:w="2460" w:type="dxa"/>
            <w:tcBorders>
              <w:right w:val="nil"/>
            </w:tcBorders>
          </w:tcPr>
          <w:p>
            <w:pPr>
              <w:pStyle w:val="TableParagraph"/>
              <w:rPr>
                <w:sz w:val="12"/>
              </w:rPr>
            </w:pPr>
          </w:p>
        </w:tc>
      </w:tr>
      <w:tr>
        <w:trPr>
          <w:trHeight w:val="187" w:hRule="atLeast"/>
        </w:trPr>
        <w:tc>
          <w:tcPr>
            <w:tcW w:w="2278" w:type="dxa"/>
          </w:tcPr>
          <w:p>
            <w:pPr>
              <w:pStyle w:val="TableParagraph"/>
              <w:spacing w:before="34"/>
              <w:ind w:left="50"/>
              <w:rPr>
                <w:rFonts w:ascii="Verdana"/>
                <w:sz w:val="9"/>
              </w:rPr>
            </w:pPr>
            <w:r>
              <w:rPr>
                <w:rFonts w:ascii="Verdana"/>
                <w:spacing w:val="-2"/>
                <w:sz w:val="9"/>
              </w:rPr>
              <w:t>Maciazzino</w:t>
            </w:r>
            <w:r>
              <w:rPr>
                <w:rFonts w:ascii="Verdana"/>
                <w:spacing w:val="-1"/>
                <w:sz w:val="9"/>
              </w:rPr>
              <w:t> </w:t>
            </w:r>
            <w:r>
              <w:rPr>
                <w:rFonts w:ascii="Verdana"/>
                <w:spacing w:val="-2"/>
                <w:sz w:val="9"/>
              </w:rPr>
              <w:t>per</w:t>
            </w:r>
            <w:r>
              <w:rPr>
                <w:rFonts w:ascii="Verdana"/>
                <w:spacing w:val="1"/>
                <w:sz w:val="9"/>
              </w:rPr>
              <w:t> </w:t>
            </w:r>
            <w:r>
              <w:rPr>
                <w:rFonts w:ascii="Verdana"/>
                <w:spacing w:val="-2"/>
                <w:sz w:val="9"/>
              </w:rPr>
              <w:t>materiale</w:t>
            </w:r>
            <w:r>
              <w:rPr>
                <w:rFonts w:ascii="Verdana"/>
                <w:spacing w:val="3"/>
                <w:sz w:val="9"/>
              </w:rPr>
              <w:t> </w:t>
            </w:r>
            <w:r>
              <w:rPr>
                <w:rFonts w:ascii="Verdana"/>
                <w:spacing w:val="-2"/>
                <w:sz w:val="9"/>
              </w:rPr>
              <w:t>didattica</w:t>
            </w:r>
          </w:p>
        </w:tc>
        <w:tc>
          <w:tcPr>
            <w:tcW w:w="917" w:type="dxa"/>
          </w:tcPr>
          <w:p>
            <w:pPr>
              <w:pStyle w:val="TableParagraph"/>
              <w:spacing w:before="34"/>
              <w:ind w:left="7" w:right="2"/>
              <w:jc w:val="center"/>
              <w:rPr>
                <w:rFonts w:ascii="Verdana"/>
                <w:sz w:val="9"/>
              </w:rPr>
            </w:pPr>
            <w:r>
              <w:rPr>
                <w:rFonts w:ascii="Verdana"/>
                <w:spacing w:val="-5"/>
                <w:sz w:val="9"/>
              </w:rPr>
              <w:t>100</w:t>
            </w:r>
          </w:p>
        </w:tc>
        <w:tc>
          <w:tcPr>
            <w:tcW w:w="924" w:type="dxa"/>
          </w:tcPr>
          <w:p>
            <w:pPr>
              <w:pStyle w:val="TableParagraph"/>
              <w:spacing w:before="34"/>
              <w:ind w:left="5" w:right="3"/>
              <w:jc w:val="center"/>
              <w:rPr>
                <w:rFonts w:ascii="Verdana"/>
                <w:sz w:val="9"/>
              </w:rPr>
            </w:pPr>
            <w:r>
              <w:rPr>
                <w:rFonts w:ascii="Verdana"/>
                <w:spacing w:val="-5"/>
                <w:sz w:val="9"/>
              </w:rPr>
              <w:t>25</w:t>
            </w:r>
          </w:p>
        </w:tc>
        <w:tc>
          <w:tcPr>
            <w:tcW w:w="917" w:type="dxa"/>
          </w:tcPr>
          <w:p>
            <w:pPr>
              <w:pStyle w:val="TableParagraph"/>
              <w:spacing w:before="34"/>
              <w:ind w:left="7" w:right="2"/>
              <w:jc w:val="center"/>
              <w:rPr>
                <w:rFonts w:ascii="Verdana"/>
                <w:sz w:val="9"/>
              </w:rPr>
            </w:pPr>
            <w:r>
              <w:rPr>
                <w:rFonts w:ascii="Verdana"/>
                <w:spacing w:val="-5"/>
                <w:sz w:val="9"/>
              </w:rPr>
              <w:t>SO</w:t>
            </w:r>
          </w:p>
        </w:tc>
        <w:tc>
          <w:tcPr>
            <w:tcW w:w="2460" w:type="dxa"/>
            <w:tcBorders>
              <w:right w:val="nil"/>
            </w:tcBorders>
          </w:tcPr>
          <w:p>
            <w:pPr>
              <w:pStyle w:val="TableParagraph"/>
              <w:rPr>
                <w:sz w:val="12"/>
              </w:rPr>
            </w:pPr>
          </w:p>
        </w:tc>
      </w:tr>
      <w:tr>
        <w:trPr>
          <w:trHeight w:val="376" w:hRule="atLeast"/>
        </w:trPr>
        <w:tc>
          <w:tcPr>
            <w:tcW w:w="2278" w:type="dxa"/>
          </w:tcPr>
          <w:p>
            <w:pPr>
              <w:pStyle w:val="TableParagraph"/>
              <w:spacing w:line="247" w:lineRule="auto" w:before="75"/>
              <w:ind w:left="38"/>
              <w:rPr>
                <w:rFonts w:ascii="Verdana"/>
                <w:sz w:val="9"/>
              </w:rPr>
            </w:pPr>
            <w:r>
              <w:rPr>
                <w:rFonts w:ascii="Verdana"/>
                <w:sz w:val="9"/>
              </w:rPr>
              <w:t>Sale</w:t>
            </w:r>
            <w:r>
              <w:rPr>
                <w:rFonts w:ascii="Verdana"/>
                <w:spacing w:val="-8"/>
                <w:sz w:val="9"/>
              </w:rPr>
              <w:t> </w:t>
            </w:r>
            <w:r>
              <w:rPr>
                <w:rFonts w:ascii="Verdana"/>
                <w:sz w:val="9"/>
              </w:rPr>
              <w:t>per</w:t>
            </w:r>
            <w:r>
              <w:rPr>
                <w:rFonts w:ascii="Verdana"/>
                <w:spacing w:val="-8"/>
                <w:sz w:val="9"/>
              </w:rPr>
              <w:t> </w:t>
            </w:r>
            <w:r>
              <w:rPr>
                <w:rFonts w:ascii="Verdana"/>
                <w:sz w:val="9"/>
              </w:rPr>
              <w:t>attrezzature</w:t>
            </w:r>
            <w:r>
              <w:rPr>
                <w:rFonts w:ascii="Verdana"/>
                <w:spacing w:val="-4"/>
                <w:sz w:val="9"/>
              </w:rPr>
              <w:t> </w:t>
            </w:r>
            <w:r>
              <w:rPr>
                <w:rFonts w:ascii="Verdana"/>
                <w:sz w:val="8"/>
              </w:rPr>
              <w:t>Sportive,</w:t>
            </w:r>
            <w:r>
              <w:rPr>
                <w:rFonts w:ascii="Verdana"/>
                <w:spacing w:val="-6"/>
                <w:sz w:val="8"/>
              </w:rPr>
              <w:t> </w:t>
            </w:r>
            <w:r>
              <w:rPr>
                <w:rFonts w:ascii="Verdana"/>
                <w:sz w:val="9"/>
              </w:rPr>
              <w:t>palestre</w:t>
            </w:r>
            <w:r>
              <w:rPr>
                <w:rFonts w:ascii="Verdana"/>
                <w:spacing w:val="-5"/>
                <w:sz w:val="9"/>
              </w:rPr>
              <w:t> </w:t>
            </w:r>
            <w:r>
              <w:rPr>
                <w:rFonts w:ascii="Verdana"/>
                <w:sz w:val="9"/>
              </w:rPr>
              <w:t>e</w:t>
            </w:r>
            <w:r>
              <w:rPr>
                <w:rFonts w:ascii="Verdana"/>
                <w:spacing w:val="-8"/>
                <w:sz w:val="9"/>
              </w:rPr>
              <w:t> </w:t>
            </w:r>
            <w:r>
              <w:rPr>
                <w:rFonts w:ascii="Verdana"/>
                <w:sz w:val="9"/>
              </w:rPr>
              <w:t>picine</w:t>
            </w:r>
            <w:r>
              <w:rPr>
                <w:rFonts w:ascii="Verdana"/>
                <w:spacing w:val="40"/>
                <w:sz w:val="9"/>
              </w:rPr>
              <w:t> </w:t>
            </w:r>
            <w:r>
              <w:rPr>
                <w:rFonts w:ascii="Verdana"/>
                <w:sz w:val="9"/>
              </w:rPr>
              <w:t>(uso</w:t>
            </w:r>
            <w:r>
              <w:rPr>
                <w:rFonts w:ascii="Verdana"/>
                <w:spacing w:val="-8"/>
                <w:sz w:val="9"/>
              </w:rPr>
              <w:t> </w:t>
            </w:r>
            <w:r>
              <w:rPr>
                <w:rFonts w:ascii="Verdana"/>
                <w:sz w:val="9"/>
              </w:rPr>
              <w:t>generico)</w:t>
            </w:r>
          </w:p>
        </w:tc>
        <w:tc>
          <w:tcPr>
            <w:tcW w:w="917" w:type="dxa"/>
          </w:tcPr>
          <w:p>
            <w:pPr>
              <w:pStyle w:val="TableParagraph"/>
              <w:ind w:left="6" w:right="6"/>
              <w:jc w:val="center"/>
              <w:rPr>
                <w:rFonts w:ascii="Verdana"/>
                <w:sz w:val="9"/>
              </w:rPr>
            </w:pPr>
            <w:r>
              <w:rPr>
                <w:rFonts w:ascii="Verdana"/>
                <w:spacing w:val="-5"/>
                <w:sz w:val="9"/>
              </w:rPr>
              <w:t>300</w:t>
            </w:r>
          </w:p>
        </w:tc>
        <w:tc>
          <w:tcPr>
            <w:tcW w:w="924" w:type="dxa"/>
          </w:tcPr>
          <w:p>
            <w:pPr>
              <w:pStyle w:val="TableParagraph"/>
              <w:ind w:left="5" w:right="3"/>
              <w:jc w:val="center"/>
              <w:rPr>
                <w:rFonts w:ascii="Verdana"/>
                <w:sz w:val="9"/>
              </w:rPr>
            </w:pPr>
            <w:r>
              <w:rPr>
                <w:rFonts w:ascii="Verdana"/>
                <w:spacing w:val="-5"/>
                <w:sz w:val="9"/>
              </w:rPr>
              <w:t>22</w:t>
            </w:r>
          </w:p>
        </w:tc>
        <w:tc>
          <w:tcPr>
            <w:tcW w:w="917" w:type="dxa"/>
          </w:tcPr>
          <w:p>
            <w:pPr>
              <w:pStyle w:val="TableParagraph"/>
              <w:ind w:left="7" w:right="2"/>
              <w:jc w:val="center"/>
              <w:rPr>
                <w:rFonts w:ascii="Verdana"/>
                <w:sz w:val="9"/>
              </w:rPr>
            </w:pPr>
            <w:r>
              <w:rPr>
                <w:rFonts w:ascii="Verdana"/>
                <w:spacing w:val="-5"/>
                <w:sz w:val="9"/>
              </w:rPr>
              <w:t>SO</w:t>
            </w:r>
          </w:p>
        </w:tc>
        <w:tc>
          <w:tcPr>
            <w:tcW w:w="2460" w:type="dxa"/>
            <w:tcBorders>
              <w:right w:val="nil"/>
            </w:tcBorders>
          </w:tcPr>
          <w:p>
            <w:pPr>
              <w:pStyle w:val="TableParagraph"/>
              <w:spacing w:line="242" w:lineRule="auto"/>
              <w:ind w:left="38"/>
              <w:rPr>
                <w:rFonts w:ascii="Verdana" w:hAnsi="Verdana"/>
                <w:sz w:val="9"/>
              </w:rPr>
            </w:pPr>
            <w:r>
              <w:rPr>
                <w:rFonts w:ascii="Verdana" w:hAnsi="Verdana"/>
                <w:sz w:val="9"/>
              </w:rPr>
              <w:t>Per</w:t>
            </w:r>
            <w:r>
              <w:rPr>
                <w:rFonts w:ascii="Verdana" w:hAnsi="Verdana"/>
                <w:spacing w:val="-4"/>
                <w:sz w:val="9"/>
              </w:rPr>
              <w:t> </w:t>
            </w:r>
            <w:r>
              <w:rPr>
                <w:rFonts w:ascii="Verdana" w:hAnsi="Verdana"/>
                <w:sz w:val="9"/>
              </w:rPr>
              <w:t>attività</w:t>
            </w:r>
            <w:r>
              <w:rPr>
                <w:rFonts w:ascii="Verdana" w:hAnsi="Verdana"/>
                <w:spacing w:val="-3"/>
                <w:sz w:val="9"/>
              </w:rPr>
              <w:t> </w:t>
            </w:r>
            <w:r>
              <w:rPr>
                <w:rFonts w:ascii="Verdana" w:hAnsi="Verdana"/>
                <w:sz w:val="9"/>
              </w:rPr>
              <w:t>specifiche,</w:t>
            </w:r>
            <w:r>
              <w:rPr>
                <w:rFonts w:ascii="Verdana" w:hAnsi="Verdana"/>
                <w:spacing w:val="-3"/>
                <w:sz w:val="9"/>
              </w:rPr>
              <w:t> </w:t>
            </w:r>
            <w:r>
              <w:rPr>
                <w:rFonts w:ascii="Verdana" w:hAnsi="Verdana"/>
                <w:sz w:val="9"/>
              </w:rPr>
              <w:t>consultare</w:t>
            </w:r>
            <w:r>
              <w:rPr>
                <w:rFonts w:ascii="Verdana" w:hAnsi="Verdana"/>
                <w:spacing w:val="-3"/>
                <w:sz w:val="9"/>
              </w:rPr>
              <w:t> </w:t>
            </w:r>
            <w:r>
              <w:rPr>
                <w:rFonts w:ascii="Verdana" w:hAnsi="Verdana"/>
                <w:sz w:val="9"/>
              </w:rPr>
              <w:t>la</w:t>
            </w:r>
            <w:r>
              <w:rPr>
                <w:rFonts w:ascii="Verdana" w:hAnsi="Verdana"/>
                <w:spacing w:val="-3"/>
                <w:sz w:val="9"/>
              </w:rPr>
              <w:t> </w:t>
            </w:r>
            <w:r>
              <w:rPr>
                <w:rFonts w:ascii="Verdana" w:hAnsi="Verdana"/>
                <w:sz w:val="9"/>
              </w:rPr>
              <w:t>normativa</w:t>
            </w:r>
            <w:r>
              <w:rPr>
                <w:rFonts w:ascii="Verdana" w:hAnsi="Verdana"/>
                <w:spacing w:val="-3"/>
                <w:sz w:val="9"/>
              </w:rPr>
              <w:t> </w:t>
            </w:r>
            <w:r>
              <w:rPr>
                <w:rFonts w:ascii="Verdana" w:hAnsi="Verdana"/>
                <w:sz w:val="9"/>
              </w:rPr>
              <w:t>EN</w:t>
            </w:r>
            <w:r>
              <w:rPr>
                <w:rFonts w:ascii="Verdana" w:hAnsi="Verdana"/>
                <w:spacing w:val="40"/>
                <w:sz w:val="9"/>
              </w:rPr>
              <w:t> </w:t>
            </w:r>
            <w:r>
              <w:rPr>
                <w:rFonts w:ascii="Verdana" w:hAnsi="Verdana"/>
                <w:spacing w:val="-2"/>
                <w:sz w:val="9"/>
              </w:rPr>
              <w:t>12191</w:t>
            </w:r>
          </w:p>
        </w:tc>
      </w:tr>
      <w:tr>
        <w:trPr>
          <w:trHeight w:val="196" w:hRule="atLeast"/>
        </w:trPr>
        <w:tc>
          <w:tcPr>
            <w:tcW w:w="2278" w:type="dxa"/>
          </w:tcPr>
          <w:p>
            <w:pPr>
              <w:pStyle w:val="TableParagraph"/>
              <w:spacing w:before="36"/>
              <w:ind w:left="50"/>
              <w:rPr>
                <w:rFonts w:ascii="Verdana"/>
                <w:sz w:val="9"/>
              </w:rPr>
            </w:pPr>
            <w:r>
              <w:rPr>
                <w:rFonts w:ascii="Verdana"/>
                <w:sz w:val="9"/>
              </w:rPr>
              <w:t>Mense</w:t>
            </w:r>
            <w:r>
              <w:rPr>
                <w:rFonts w:ascii="Verdana"/>
                <w:spacing w:val="-4"/>
                <w:sz w:val="9"/>
              </w:rPr>
              <w:t> </w:t>
            </w:r>
            <w:r>
              <w:rPr>
                <w:rFonts w:ascii="Verdana"/>
                <w:spacing w:val="-2"/>
                <w:sz w:val="9"/>
              </w:rPr>
              <w:t>scolastiche</w:t>
            </w:r>
          </w:p>
        </w:tc>
        <w:tc>
          <w:tcPr>
            <w:tcW w:w="917" w:type="dxa"/>
          </w:tcPr>
          <w:p>
            <w:pPr>
              <w:pStyle w:val="TableParagraph"/>
              <w:spacing w:before="36"/>
              <w:ind w:left="6" w:right="6"/>
              <w:jc w:val="center"/>
              <w:rPr>
                <w:rFonts w:ascii="Verdana"/>
                <w:sz w:val="9"/>
              </w:rPr>
            </w:pPr>
            <w:r>
              <w:rPr>
                <w:rFonts w:ascii="Verdana"/>
                <w:spacing w:val="-5"/>
                <w:sz w:val="9"/>
              </w:rPr>
              <w:t>200</w:t>
            </w:r>
          </w:p>
        </w:tc>
        <w:tc>
          <w:tcPr>
            <w:tcW w:w="924" w:type="dxa"/>
          </w:tcPr>
          <w:p>
            <w:pPr>
              <w:pStyle w:val="TableParagraph"/>
              <w:spacing w:before="36"/>
              <w:ind w:left="5" w:right="3"/>
              <w:jc w:val="center"/>
              <w:rPr>
                <w:rFonts w:ascii="Verdana"/>
                <w:sz w:val="9"/>
              </w:rPr>
            </w:pPr>
            <w:r>
              <w:rPr>
                <w:rFonts w:ascii="Verdana"/>
                <w:spacing w:val="-5"/>
                <w:sz w:val="9"/>
              </w:rPr>
              <w:t>22</w:t>
            </w:r>
          </w:p>
        </w:tc>
        <w:tc>
          <w:tcPr>
            <w:tcW w:w="917" w:type="dxa"/>
          </w:tcPr>
          <w:p>
            <w:pPr>
              <w:pStyle w:val="TableParagraph"/>
              <w:spacing w:before="36"/>
              <w:ind w:left="7" w:right="2"/>
              <w:jc w:val="center"/>
              <w:rPr>
                <w:rFonts w:ascii="Verdana"/>
                <w:sz w:val="9"/>
              </w:rPr>
            </w:pPr>
            <w:r>
              <w:rPr>
                <w:rFonts w:ascii="Verdana"/>
                <w:spacing w:val="-5"/>
                <w:sz w:val="9"/>
              </w:rPr>
              <w:t>SO</w:t>
            </w:r>
          </w:p>
        </w:tc>
        <w:tc>
          <w:tcPr>
            <w:tcW w:w="2460" w:type="dxa"/>
            <w:tcBorders>
              <w:right w:val="nil"/>
            </w:tcBorders>
          </w:tcPr>
          <w:p>
            <w:pPr>
              <w:pStyle w:val="TableParagraph"/>
              <w:rPr>
                <w:sz w:val="12"/>
              </w:rPr>
            </w:pPr>
          </w:p>
        </w:tc>
      </w:tr>
      <w:tr>
        <w:trPr>
          <w:trHeight w:val="194" w:hRule="atLeast"/>
        </w:trPr>
        <w:tc>
          <w:tcPr>
            <w:tcW w:w="2278" w:type="dxa"/>
          </w:tcPr>
          <w:p>
            <w:pPr>
              <w:pStyle w:val="TableParagraph"/>
              <w:spacing w:before="39"/>
              <w:ind w:left="50"/>
              <w:rPr>
                <w:rFonts w:ascii="Verdana"/>
                <w:sz w:val="9"/>
              </w:rPr>
            </w:pPr>
            <w:r>
              <w:rPr>
                <w:rFonts w:ascii="Verdana"/>
                <w:spacing w:val="-2"/>
                <w:sz w:val="9"/>
              </w:rPr>
              <w:t>Cucine</w:t>
            </w:r>
          </w:p>
        </w:tc>
        <w:tc>
          <w:tcPr>
            <w:tcW w:w="917" w:type="dxa"/>
          </w:tcPr>
          <w:p>
            <w:pPr>
              <w:pStyle w:val="TableParagraph"/>
              <w:spacing w:before="39"/>
              <w:ind w:left="6" w:right="6"/>
              <w:jc w:val="center"/>
              <w:rPr>
                <w:rFonts w:ascii="Verdana"/>
                <w:sz w:val="9"/>
              </w:rPr>
            </w:pPr>
            <w:r>
              <w:rPr>
                <w:rFonts w:ascii="Verdana"/>
                <w:spacing w:val="-5"/>
                <w:sz w:val="9"/>
              </w:rPr>
              <w:t>500</w:t>
            </w:r>
          </w:p>
        </w:tc>
        <w:tc>
          <w:tcPr>
            <w:tcW w:w="924" w:type="dxa"/>
          </w:tcPr>
          <w:p>
            <w:pPr>
              <w:pStyle w:val="TableParagraph"/>
              <w:spacing w:before="39"/>
              <w:ind w:left="5" w:right="3"/>
              <w:jc w:val="center"/>
              <w:rPr>
                <w:rFonts w:ascii="Verdana"/>
                <w:sz w:val="9"/>
              </w:rPr>
            </w:pPr>
            <w:r>
              <w:rPr>
                <w:rFonts w:ascii="Verdana"/>
                <w:spacing w:val="-5"/>
                <w:sz w:val="9"/>
              </w:rPr>
              <w:t>22</w:t>
            </w:r>
          </w:p>
        </w:tc>
        <w:tc>
          <w:tcPr>
            <w:tcW w:w="917" w:type="dxa"/>
          </w:tcPr>
          <w:p>
            <w:pPr>
              <w:pStyle w:val="TableParagraph"/>
              <w:spacing w:before="39"/>
              <w:ind w:left="6" w:right="2"/>
              <w:jc w:val="center"/>
              <w:rPr>
                <w:rFonts w:ascii="Verdana"/>
                <w:sz w:val="9"/>
              </w:rPr>
            </w:pPr>
            <w:r>
              <w:rPr>
                <w:rFonts w:ascii="Verdana"/>
                <w:spacing w:val="-5"/>
                <w:sz w:val="9"/>
              </w:rPr>
              <w:t>BO</w:t>
            </w:r>
          </w:p>
        </w:tc>
        <w:tc>
          <w:tcPr>
            <w:tcW w:w="2460" w:type="dxa"/>
            <w:tcBorders>
              <w:right w:val="nil"/>
            </w:tcBorders>
          </w:tcPr>
          <w:p>
            <w:pPr>
              <w:pStyle w:val="TableParagraph"/>
              <w:rPr>
                <w:sz w:val="12"/>
              </w:rPr>
            </w:pPr>
          </w:p>
        </w:tc>
      </w:tr>
    </w:tbl>
    <w:p>
      <w:pPr>
        <w:pStyle w:val="BodyText"/>
        <w:spacing w:before="26"/>
        <w:ind w:left="0"/>
        <w:rPr>
          <w:sz w:val="20"/>
        </w:rPr>
      </w:pPr>
    </w:p>
    <w:p>
      <w:pPr>
        <w:spacing w:before="0"/>
        <w:ind w:left="140" w:right="0" w:firstLine="0"/>
        <w:jc w:val="both"/>
        <w:rPr>
          <w:sz w:val="20"/>
        </w:rPr>
      </w:pPr>
      <w:r>
        <w:rPr>
          <w:sz w:val="20"/>
        </w:rPr>
        <w:t>Norma</w:t>
      </w:r>
      <w:r>
        <w:rPr>
          <w:spacing w:val="-6"/>
          <w:sz w:val="20"/>
        </w:rPr>
        <w:t> </w:t>
      </w:r>
      <w:r>
        <w:rPr>
          <w:sz w:val="20"/>
        </w:rPr>
        <w:t>UNI</w:t>
      </w:r>
      <w:r>
        <w:rPr>
          <w:spacing w:val="-4"/>
          <w:sz w:val="20"/>
        </w:rPr>
        <w:t> </w:t>
      </w:r>
      <w:r>
        <w:rPr>
          <w:sz w:val="20"/>
        </w:rPr>
        <w:t>EN</w:t>
      </w:r>
      <w:r>
        <w:rPr>
          <w:spacing w:val="-5"/>
          <w:sz w:val="20"/>
        </w:rPr>
        <w:t> </w:t>
      </w:r>
      <w:r>
        <w:rPr>
          <w:sz w:val="20"/>
        </w:rPr>
        <w:t>12461-1</w:t>
      </w:r>
      <w:r>
        <w:rPr>
          <w:spacing w:val="-4"/>
          <w:sz w:val="20"/>
        </w:rPr>
        <w:t> </w:t>
      </w:r>
      <w:r>
        <w:rPr>
          <w:sz w:val="20"/>
        </w:rPr>
        <w:t>"Illuminazione</w:t>
      </w:r>
      <w:r>
        <w:rPr>
          <w:spacing w:val="-6"/>
          <w:sz w:val="20"/>
        </w:rPr>
        <w:t> </w:t>
      </w:r>
      <w:r>
        <w:rPr>
          <w:sz w:val="20"/>
        </w:rPr>
        <w:t>dei</w:t>
      </w:r>
      <w:r>
        <w:rPr>
          <w:spacing w:val="-5"/>
          <w:sz w:val="20"/>
        </w:rPr>
        <w:t> </w:t>
      </w:r>
      <w:r>
        <w:rPr>
          <w:sz w:val="20"/>
        </w:rPr>
        <w:t>luoghi</w:t>
      </w:r>
      <w:r>
        <w:rPr>
          <w:spacing w:val="-6"/>
          <w:sz w:val="20"/>
        </w:rPr>
        <w:t> </w:t>
      </w:r>
      <w:r>
        <w:rPr>
          <w:sz w:val="20"/>
        </w:rPr>
        <w:t>di</w:t>
      </w:r>
      <w:r>
        <w:rPr>
          <w:spacing w:val="-6"/>
          <w:sz w:val="20"/>
        </w:rPr>
        <w:t> </w:t>
      </w:r>
      <w:r>
        <w:rPr>
          <w:sz w:val="20"/>
        </w:rPr>
        <w:t>lavoro</w:t>
      </w:r>
      <w:r>
        <w:rPr>
          <w:spacing w:val="-4"/>
          <w:sz w:val="20"/>
        </w:rPr>
        <w:t> </w:t>
      </w:r>
      <w:r>
        <w:rPr>
          <w:spacing w:val="-2"/>
          <w:sz w:val="20"/>
        </w:rPr>
        <w:t>interni"</w:t>
      </w:r>
    </w:p>
    <w:p>
      <w:pPr>
        <w:pStyle w:val="BodyText"/>
        <w:spacing w:before="177"/>
        <w:ind w:left="0"/>
        <w:rPr>
          <w:sz w:val="20"/>
        </w:rPr>
      </w:pPr>
    </w:p>
    <w:p>
      <w:pPr>
        <w:pStyle w:val="BodyText"/>
        <w:ind w:right="143"/>
        <w:jc w:val="both"/>
      </w:pPr>
      <w:r>
        <w:rPr/>
        <w:t>Particolare attenzione dovrà essere posta, anche in relazione alle disposizioni più ricorrenti degli arredi, all'illuminazione naturale degli ambienti soprattutto didattici, aule e laboratori, ma anche uffici.</w:t>
      </w:r>
      <w:r>
        <w:rPr>
          <w:spacing w:val="-14"/>
        </w:rPr>
        <w:t> </w:t>
      </w:r>
      <w:r>
        <w:rPr/>
        <w:t>La</w:t>
      </w:r>
      <w:r>
        <w:rPr>
          <w:spacing w:val="-15"/>
        </w:rPr>
        <w:t> </w:t>
      </w:r>
      <w:r>
        <w:rPr/>
        <w:t>luce</w:t>
      </w:r>
      <w:r>
        <w:rPr>
          <w:spacing w:val="-15"/>
        </w:rPr>
        <w:t> </w:t>
      </w:r>
      <w:r>
        <w:rPr/>
        <w:t>dovrà</w:t>
      </w:r>
      <w:r>
        <w:rPr>
          <w:spacing w:val="-15"/>
        </w:rPr>
        <w:t> </w:t>
      </w:r>
      <w:r>
        <w:rPr/>
        <w:t>essere</w:t>
      </w:r>
      <w:r>
        <w:rPr>
          <w:spacing w:val="-15"/>
        </w:rPr>
        <w:t> </w:t>
      </w:r>
      <w:r>
        <w:rPr/>
        <w:t>di</w:t>
      </w:r>
      <w:r>
        <w:rPr>
          <w:spacing w:val="-14"/>
        </w:rPr>
        <w:t> </w:t>
      </w:r>
      <w:r>
        <w:rPr/>
        <w:t>adeguata</w:t>
      </w:r>
      <w:r>
        <w:rPr>
          <w:spacing w:val="-15"/>
        </w:rPr>
        <w:t> </w:t>
      </w:r>
      <w:r>
        <w:rPr/>
        <w:t>intensità</w:t>
      </w:r>
      <w:r>
        <w:rPr>
          <w:spacing w:val="-15"/>
        </w:rPr>
        <w:t> </w:t>
      </w:r>
      <w:r>
        <w:rPr/>
        <w:t>(sia</w:t>
      </w:r>
      <w:r>
        <w:rPr>
          <w:spacing w:val="-15"/>
        </w:rPr>
        <w:t> </w:t>
      </w:r>
      <w:r>
        <w:rPr/>
        <w:t>sui</w:t>
      </w:r>
      <w:r>
        <w:rPr>
          <w:spacing w:val="-14"/>
        </w:rPr>
        <w:t> </w:t>
      </w:r>
      <w:r>
        <w:rPr/>
        <w:t>piani</w:t>
      </w:r>
      <w:r>
        <w:rPr>
          <w:spacing w:val="-14"/>
        </w:rPr>
        <w:t> </w:t>
      </w:r>
      <w:r>
        <w:rPr/>
        <w:t>di</w:t>
      </w:r>
      <w:r>
        <w:rPr>
          <w:spacing w:val="-14"/>
        </w:rPr>
        <w:t> </w:t>
      </w:r>
      <w:r>
        <w:rPr/>
        <w:t>lavoro,</w:t>
      </w:r>
      <w:r>
        <w:rPr>
          <w:spacing w:val="-14"/>
        </w:rPr>
        <w:t> </w:t>
      </w:r>
      <w:r>
        <w:rPr/>
        <w:t>sia</w:t>
      </w:r>
      <w:r>
        <w:rPr>
          <w:spacing w:val="-15"/>
        </w:rPr>
        <w:t> </w:t>
      </w:r>
      <w:r>
        <w:rPr/>
        <w:t>in</w:t>
      </w:r>
      <w:r>
        <w:rPr>
          <w:spacing w:val="-14"/>
        </w:rPr>
        <w:t> </w:t>
      </w:r>
      <w:r>
        <w:rPr/>
        <w:t>generale,</w:t>
      </w:r>
      <w:r>
        <w:rPr>
          <w:spacing w:val="-14"/>
        </w:rPr>
        <w:t> </w:t>
      </w:r>
      <w:r>
        <w:rPr/>
        <w:t>nell'ambiente) e dovrà giungere da una direzione tale da non essere ostacolata da oggetti, arredi, attrezzature, o da parti del corpo umano impiegati nello svolgimento delle diverse attività, in modo da evitare ombreggiature</w:t>
      </w:r>
      <w:r>
        <w:rPr>
          <w:spacing w:val="-9"/>
        </w:rPr>
        <w:t> </w:t>
      </w:r>
      <w:r>
        <w:rPr/>
        <w:t>anomale.</w:t>
      </w:r>
      <w:r>
        <w:rPr>
          <w:spacing w:val="-6"/>
        </w:rPr>
        <w:t> </w:t>
      </w:r>
      <w:r>
        <w:rPr/>
        <w:t>Dovrà</w:t>
      </w:r>
      <w:r>
        <w:rPr>
          <w:spacing w:val="-9"/>
        </w:rPr>
        <w:t> </w:t>
      </w:r>
      <w:r>
        <w:rPr/>
        <w:t>essere</w:t>
      </w:r>
      <w:r>
        <w:rPr>
          <w:spacing w:val="-10"/>
        </w:rPr>
        <w:t> </w:t>
      </w:r>
      <w:r>
        <w:rPr/>
        <w:t>assicurata</w:t>
      </w:r>
      <w:r>
        <w:rPr>
          <w:spacing w:val="-9"/>
        </w:rPr>
        <w:t> </w:t>
      </w:r>
      <w:r>
        <w:rPr/>
        <w:t>un'adeguata</w:t>
      </w:r>
      <w:r>
        <w:rPr>
          <w:spacing w:val="-9"/>
        </w:rPr>
        <w:t> </w:t>
      </w:r>
      <w:r>
        <w:rPr/>
        <w:t>illuminazione</w:t>
      </w:r>
      <w:r>
        <w:rPr>
          <w:spacing w:val="-9"/>
        </w:rPr>
        <w:t> </w:t>
      </w:r>
      <w:r>
        <w:rPr/>
        <w:t>delle</w:t>
      </w:r>
      <w:r>
        <w:rPr>
          <w:spacing w:val="-9"/>
        </w:rPr>
        <w:t> </w:t>
      </w:r>
      <w:r>
        <w:rPr/>
        <w:t>zone</w:t>
      </w:r>
      <w:r>
        <w:rPr>
          <w:spacing w:val="-9"/>
        </w:rPr>
        <w:t> </w:t>
      </w:r>
      <w:r>
        <w:rPr/>
        <w:t>e</w:t>
      </w:r>
      <w:r>
        <w:rPr>
          <w:spacing w:val="-9"/>
        </w:rPr>
        <w:t> </w:t>
      </w:r>
      <w:r>
        <w:rPr/>
        <w:t>degli</w:t>
      </w:r>
      <w:r>
        <w:rPr>
          <w:spacing w:val="-8"/>
        </w:rPr>
        <w:t> </w:t>
      </w:r>
      <w:r>
        <w:rPr/>
        <w:t>oggetti (soprattutto cattedre e lavagne) maggiormente impiegati nelle attività connesse all'insegnamento, evitando inoltre riflessi, giochi di luce, ecc.</w:t>
      </w:r>
    </w:p>
    <w:p>
      <w:pPr>
        <w:pStyle w:val="BodyText"/>
        <w:spacing w:before="212"/>
        <w:jc w:val="both"/>
      </w:pPr>
      <w:r>
        <w:rPr>
          <w:u w:val="single"/>
        </w:rPr>
        <w:t>Impianto</w:t>
      </w:r>
      <w:r>
        <w:rPr>
          <w:spacing w:val="-5"/>
          <w:u w:val="single"/>
        </w:rPr>
        <w:t> </w:t>
      </w:r>
      <w:r>
        <w:rPr>
          <w:spacing w:val="-2"/>
          <w:u w:val="single"/>
        </w:rPr>
        <w:t>antincendio:</w:t>
      </w:r>
    </w:p>
    <w:p>
      <w:pPr>
        <w:pStyle w:val="BodyText"/>
        <w:spacing w:before="3"/>
        <w:ind w:right="139"/>
        <w:jc w:val="both"/>
      </w:pPr>
      <w:r>
        <w:rPr/>
        <w:t>La</w:t>
      </w:r>
      <w:r>
        <w:rPr>
          <w:spacing w:val="-11"/>
        </w:rPr>
        <w:t> </w:t>
      </w:r>
      <w:r>
        <w:rPr/>
        <w:t>scuola</w:t>
      </w:r>
      <w:r>
        <w:rPr>
          <w:spacing w:val="-13"/>
        </w:rPr>
        <w:t> </w:t>
      </w:r>
      <w:r>
        <w:rPr/>
        <w:t>secondaria</w:t>
      </w:r>
      <w:r>
        <w:rPr>
          <w:spacing w:val="-13"/>
        </w:rPr>
        <w:t> </w:t>
      </w:r>
      <w:r>
        <w:rPr/>
        <w:t>di</w:t>
      </w:r>
      <w:r>
        <w:rPr>
          <w:spacing w:val="-12"/>
        </w:rPr>
        <w:t> </w:t>
      </w:r>
      <w:r>
        <w:rPr/>
        <w:t>primo</w:t>
      </w:r>
      <w:r>
        <w:rPr>
          <w:spacing w:val="-9"/>
        </w:rPr>
        <w:t> </w:t>
      </w:r>
      <w:r>
        <w:rPr/>
        <w:t>grado</w:t>
      </w:r>
      <w:r>
        <w:rPr>
          <w:spacing w:val="-12"/>
        </w:rPr>
        <w:t> </w:t>
      </w:r>
      <w:r>
        <w:rPr/>
        <w:t>con</w:t>
      </w:r>
      <w:r>
        <w:rPr>
          <w:spacing w:val="-10"/>
        </w:rPr>
        <w:t> </w:t>
      </w:r>
      <w:r>
        <w:rPr/>
        <w:t>un</w:t>
      </w:r>
      <w:r>
        <w:rPr>
          <w:spacing w:val="-12"/>
        </w:rPr>
        <w:t> </w:t>
      </w:r>
      <w:r>
        <w:rPr/>
        <w:t>numero</w:t>
      </w:r>
      <w:r>
        <w:rPr>
          <w:spacing w:val="-12"/>
        </w:rPr>
        <w:t> </w:t>
      </w:r>
      <w:r>
        <w:rPr/>
        <w:t>di</w:t>
      </w:r>
      <w:r>
        <w:rPr>
          <w:spacing w:val="-12"/>
        </w:rPr>
        <w:t> </w:t>
      </w:r>
      <w:r>
        <w:rPr/>
        <w:t>studenti</w:t>
      </w:r>
      <w:r>
        <w:rPr>
          <w:spacing w:val="-12"/>
        </w:rPr>
        <w:t> </w:t>
      </w:r>
      <w:r>
        <w:rPr/>
        <w:t>previsti</w:t>
      </w:r>
      <w:r>
        <w:rPr>
          <w:spacing w:val="-10"/>
        </w:rPr>
        <w:t> </w:t>
      </w:r>
      <w:r>
        <w:rPr/>
        <w:t>600</w:t>
      </w:r>
      <w:r>
        <w:rPr>
          <w:spacing w:val="-12"/>
        </w:rPr>
        <w:t> </w:t>
      </w:r>
      <w:r>
        <w:rPr/>
        <w:t>oltre</w:t>
      </w:r>
      <w:r>
        <w:rPr>
          <w:spacing w:val="-14"/>
        </w:rPr>
        <w:t> </w:t>
      </w:r>
      <w:r>
        <w:rPr/>
        <w:t>al</w:t>
      </w:r>
      <w:r>
        <w:rPr>
          <w:spacing w:val="-12"/>
        </w:rPr>
        <w:t> </w:t>
      </w:r>
      <w:r>
        <w:rPr/>
        <w:t>personale</w:t>
      </w:r>
      <w:r>
        <w:rPr>
          <w:spacing w:val="-13"/>
        </w:rPr>
        <w:t> </w:t>
      </w:r>
      <w:r>
        <w:rPr/>
        <w:t>docente e</w:t>
      </w:r>
      <w:r>
        <w:rPr>
          <w:spacing w:val="-7"/>
        </w:rPr>
        <w:t> </w:t>
      </w:r>
      <w:r>
        <w:rPr/>
        <w:t>non</w:t>
      </w:r>
      <w:r>
        <w:rPr>
          <w:spacing w:val="-6"/>
        </w:rPr>
        <w:t> </w:t>
      </w:r>
      <w:r>
        <w:rPr/>
        <w:t>docente,</w:t>
      </w:r>
      <w:r>
        <w:rPr>
          <w:spacing w:val="-6"/>
        </w:rPr>
        <w:t> </w:t>
      </w:r>
      <w:r>
        <w:rPr/>
        <w:t>rientra</w:t>
      </w:r>
      <w:r>
        <w:rPr>
          <w:spacing w:val="-7"/>
        </w:rPr>
        <w:t> </w:t>
      </w:r>
      <w:r>
        <w:rPr/>
        <w:t>tra</w:t>
      </w:r>
      <w:r>
        <w:rPr>
          <w:spacing w:val="-5"/>
        </w:rPr>
        <w:t> </w:t>
      </w:r>
      <w:r>
        <w:rPr/>
        <w:t>le</w:t>
      </w:r>
      <w:r>
        <w:rPr>
          <w:spacing w:val="-6"/>
        </w:rPr>
        <w:t> </w:t>
      </w:r>
      <w:r>
        <w:rPr/>
        <w:t>attività</w:t>
      </w:r>
      <w:r>
        <w:rPr>
          <w:spacing w:val="-6"/>
        </w:rPr>
        <w:t> </w:t>
      </w:r>
      <w:r>
        <w:rPr/>
        <w:t>in</w:t>
      </w:r>
      <w:r>
        <w:rPr>
          <w:spacing w:val="-8"/>
        </w:rPr>
        <w:t> </w:t>
      </w:r>
      <w:r>
        <w:rPr/>
        <w:t>CATEGORIA</w:t>
      </w:r>
      <w:r>
        <w:rPr>
          <w:spacing w:val="-4"/>
        </w:rPr>
        <w:t> </w:t>
      </w:r>
      <w:r>
        <w:rPr/>
        <w:t>C,</w:t>
      </w:r>
      <w:r>
        <w:rPr>
          <w:spacing w:val="-6"/>
        </w:rPr>
        <w:t> </w:t>
      </w:r>
      <w:r>
        <w:rPr/>
        <w:t>soggette</w:t>
      </w:r>
      <w:r>
        <w:rPr>
          <w:spacing w:val="-7"/>
        </w:rPr>
        <w:t> </w:t>
      </w:r>
      <w:r>
        <w:rPr/>
        <w:t>alle</w:t>
      </w:r>
      <w:r>
        <w:rPr>
          <w:spacing w:val="-7"/>
        </w:rPr>
        <w:t> </w:t>
      </w:r>
      <w:r>
        <w:rPr/>
        <w:t>visite</w:t>
      </w:r>
      <w:r>
        <w:rPr>
          <w:spacing w:val="-6"/>
        </w:rPr>
        <w:t> </w:t>
      </w:r>
      <w:r>
        <w:rPr/>
        <w:t>e</w:t>
      </w:r>
      <w:r>
        <w:rPr>
          <w:spacing w:val="-7"/>
        </w:rPr>
        <w:t> </w:t>
      </w:r>
      <w:r>
        <w:rPr/>
        <w:t>controlli</w:t>
      </w:r>
      <w:r>
        <w:rPr>
          <w:spacing w:val="-5"/>
        </w:rPr>
        <w:t> </w:t>
      </w:r>
      <w:r>
        <w:rPr/>
        <w:t>di</w:t>
      </w:r>
      <w:r>
        <w:rPr>
          <w:spacing w:val="-5"/>
        </w:rPr>
        <w:t> </w:t>
      </w:r>
      <w:r>
        <w:rPr/>
        <w:t>prevenzione incendi,</w:t>
      </w:r>
      <w:r>
        <w:rPr>
          <w:spacing w:val="-15"/>
        </w:rPr>
        <w:t> </w:t>
      </w:r>
      <w:r>
        <w:rPr/>
        <w:t>in</w:t>
      </w:r>
      <w:r>
        <w:rPr>
          <w:spacing w:val="-15"/>
        </w:rPr>
        <w:t> </w:t>
      </w:r>
      <w:r>
        <w:rPr/>
        <w:t>particolare</w:t>
      </w:r>
      <w:r>
        <w:rPr>
          <w:spacing w:val="-15"/>
        </w:rPr>
        <w:t> </w:t>
      </w:r>
      <w:r>
        <w:rPr/>
        <w:t>all'Allegato</w:t>
      </w:r>
      <w:r>
        <w:rPr>
          <w:spacing w:val="-15"/>
        </w:rPr>
        <w:t> </w:t>
      </w:r>
      <w:r>
        <w:rPr/>
        <w:t>1</w:t>
      </w:r>
      <w:r>
        <w:rPr>
          <w:spacing w:val="-15"/>
        </w:rPr>
        <w:t> </w:t>
      </w:r>
      <w:r>
        <w:rPr/>
        <w:t>del</w:t>
      </w:r>
      <w:r>
        <w:rPr>
          <w:spacing w:val="-15"/>
        </w:rPr>
        <w:t> </w:t>
      </w:r>
      <w:r>
        <w:rPr/>
        <w:t>DPR.</w:t>
      </w:r>
      <w:r>
        <w:rPr>
          <w:spacing w:val="-15"/>
        </w:rPr>
        <w:t> </w:t>
      </w:r>
      <w:r>
        <w:rPr/>
        <w:t>01/08/2011,</w:t>
      </w:r>
      <w:r>
        <w:rPr>
          <w:spacing w:val="-15"/>
        </w:rPr>
        <w:t> </w:t>
      </w:r>
      <w:r>
        <w:rPr/>
        <w:t>n.</w:t>
      </w:r>
      <w:r>
        <w:rPr>
          <w:spacing w:val="-15"/>
        </w:rPr>
        <w:t> </w:t>
      </w:r>
      <w:r>
        <w:rPr/>
        <w:t>151:</w:t>
      </w:r>
      <w:r>
        <w:rPr>
          <w:spacing w:val="-15"/>
        </w:rPr>
        <w:t> </w:t>
      </w:r>
      <w:r>
        <w:rPr/>
        <w:t>attività</w:t>
      </w:r>
      <w:r>
        <w:rPr>
          <w:spacing w:val="-15"/>
        </w:rPr>
        <w:t> </w:t>
      </w:r>
      <w:r>
        <w:rPr/>
        <w:t>n.</w:t>
      </w:r>
      <w:r>
        <w:rPr>
          <w:spacing w:val="-15"/>
        </w:rPr>
        <w:t> </w:t>
      </w:r>
      <w:r>
        <w:rPr/>
        <w:t>67</w:t>
      </w:r>
      <w:r>
        <w:rPr>
          <w:spacing w:val="-15"/>
        </w:rPr>
        <w:t> </w:t>
      </w:r>
      <w:r>
        <w:rPr/>
        <w:t>"Scuole</w:t>
      </w:r>
      <w:r>
        <w:rPr>
          <w:spacing w:val="-15"/>
        </w:rPr>
        <w:t> </w:t>
      </w:r>
      <w:r>
        <w:rPr/>
        <w:t>di</w:t>
      </w:r>
      <w:r>
        <w:rPr>
          <w:spacing w:val="-15"/>
        </w:rPr>
        <w:t> </w:t>
      </w:r>
      <w:r>
        <w:rPr/>
        <w:t>ogni</w:t>
      </w:r>
      <w:r>
        <w:rPr>
          <w:spacing w:val="-15"/>
        </w:rPr>
        <w:t> </w:t>
      </w:r>
      <w:r>
        <w:rPr/>
        <w:t>ordine, grado e tipo, collegi, accademie" oltre 300 persone. Tipo 3 secondo il D.M. 26/08/1992.</w:t>
      </w:r>
    </w:p>
    <w:p>
      <w:pPr>
        <w:pStyle w:val="BodyText"/>
        <w:spacing w:before="2"/>
        <w:ind w:left="0"/>
      </w:pPr>
    </w:p>
    <w:p>
      <w:pPr>
        <w:pStyle w:val="BodyText"/>
        <w:spacing w:line="274" w:lineRule="exact"/>
      </w:pPr>
      <w:r>
        <w:rPr>
          <w:spacing w:val="-2"/>
          <w:u w:val="single"/>
        </w:rPr>
        <w:t>Ascensore</w:t>
      </w:r>
    </w:p>
    <w:p>
      <w:pPr>
        <w:pStyle w:val="BodyText"/>
      </w:pPr>
      <w:r>
        <w:rPr/>
        <w:t>Qualora la palazzina aule venga realizzata a tre piani fuori terra, dovrà essere dotata di ascensore ai fini dell'abbattimento delle barriere architettoniche.</w:t>
      </w:r>
    </w:p>
    <w:p>
      <w:pPr>
        <w:pStyle w:val="BodyText"/>
        <w:spacing w:before="274"/>
      </w:pPr>
      <w:r>
        <w:rPr>
          <w:spacing w:val="-2"/>
          <w:u w:val="single"/>
        </w:rPr>
        <w:t>Pensilina/Copertura</w:t>
      </w:r>
    </w:p>
    <w:p>
      <w:pPr>
        <w:pStyle w:val="BodyText"/>
        <w:spacing w:before="3"/>
      </w:pPr>
      <w:r>
        <w:rPr/>
        <w:t>Occorre</w:t>
      </w:r>
      <w:r>
        <w:rPr>
          <w:spacing w:val="-11"/>
        </w:rPr>
        <w:t> </w:t>
      </w:r>
      <w:r>
        <w:rPr/>
        <w:t>prevedere</w:t>
      </w:r>
      <w:r>
        <w:rPr>
          <w:spacing w:val="-11"/>
        </w:rPr>
        <w:t> </w:t>
      </w:r>
      <w:r>
        <w:rPr/>
        <w:t>una</w:t>
      </w:r>
      <w:r>
        <w:rPr>
          <w:spacing w:val="-8"/>
        </w:rPr>
        <w:t> </w:t>
      </w:r>
      <w:r>
        <w:rPr/>
        <w:t>idonea</w:t>
      </w:r>
      <w:r>
        <w:rPr>
          <w:spacing w:val="-8"/>
        </w:rPr>
        <w:t> </w:t>
      </w:r>
      <w:r>
        <w:rPr/>
        <w:t>copertura</w:t>
      </w:r>
      <w:r>
        <w:rPr>
          <w:spacing w:val="-11"/>
        </w:rPr>
        <w:t> </w:t>
      </w:r>
      <w:r>
        <w:rPr/>
        <w:t>per</w:t>
      </w:r>
      <w:r>
        <w:rPr>
          <w:spacing w:val="-8"/>
        </w:rPr>
        <w:t> </w:t>
      </w:r>
      <w:r>
        <w:rPr/>
        <w:t>accogliere</w:t>
      </w:r>
      <w:r>
        <w:rPr>
          <w:spacing w:val="-11"/>
        </w:rPr>
        <w:t> </w:t>
      </w:r>
      <w:r>
        <w:rPr/>
        <w:t>i</w:t>
      </w:r>
      <w:r>
        <w:rPr>
          <w:spacing w:val="-9"/>
        </w:rPr>
        <w:t> </w:t>
      </w:r>
      <w:r>
        <w:rPr/>
        <w:t>bambini</w:t>
      </w:r>
      <w:r>
        <w:rPr>
          <w:spacing w:val="-9"/>
        </w:rPr>
        <w:t> </w:t>
      </w:r>
      <w:r>
        <w:rPr/>
        <w:t>in</w:t>
      </w:r>
      <w:r>
        <w:rPr>
          <w:spacing w:val="-9"/>
        </w:rPr>
        <w:t> </w:t>
      </w:r>
      <w:r>
        <w:rPr/>
        <w:t>attesa</w:t>
      </w:r>
      <w:r>
        <w:rPr>
          <w:spacing w:val="-8"/>
        </w:rPr>
        <w:t> </w:t>
      </w:r>
      <w:r>
        <w:rPr/>
        <w:t>di</w:t>
      </w:r>
      <w:r>
        <w:rPr>
          <w:spacing w:val="-7"/>
        </w:rPr>
        <w:t> </w:t>
      </w:r>
      <w:r>
        <w:rPr/>
        <w:t>entrare</w:t>
      </w:r>
      <w:r>
        <w:rPr>
          <w:spacing w:val="-11"/>
        </w:rPr>
        <w:t> </w:t>
      </w:r>
      <w:r>
        <w:rPr/>
        <w:t>nell'edificio,</w:t>
      </w:r>
      <w:r>
        <w:rPr>
          <w:spacing w:val="-9"/>
        </w:rPr>
        <w:t> </w:t>
      </w:r>
      <w:r>
        <w:rPr/>
        <w:t>con ingresso previsto per le ore 8.00 e non anticipabile nemmeno in caso di pioggia e neve.</w:t>
      </w:r>
    </w:p>
    <w:p>
      <w:pPr>
        <w:pStyle w:val="BodyText"/>
        <w:ind w:left="0"/>
      </w:pPr>
    </w:p>
    <w:p>
      <w:pPr>
        <w:pStyle w:val="BodyText"/>
        <w:spacing w:line="274" w:lineRule="exact"/>
        <w:jc w:val="both"/>
      </w:pPr>
      <w:r>
        <w:rPr>
          <w:u w:val="single"/>
        </w:rPr>
        <w:t>Area</w:t>
      </w:r>
      <w:r>
        <w:rPr>
          <w:spacing w:val="-2"/>
          <w:u w:val="single"/>
        </w:rPr>
        <w:t> esterna</w:t>
      </w:r>
    </w:p>
    <w:p>
      <w:pPr>
        <w:pStyle w:val="BodyText"/>
        <w:ind w:right="139"/>
        <w:jc w:val="both"/>
      </w:pPr>
      <w:r>
        <w:rPr/>
        <w:t>L'area esterna sarà parte integrante del progetto della scuola, dovrà essere quindi studiato l'arredo verde con specie arboree e arbustive autoctone, e si dovranno prevedere spazi ludici e di aggregazione, alcune panchine e rastrelliere coperte e protette per le biciclette, oltre alle normali e regolamentari opere di urbanizzazioni e dotazioni di parcheggi.</w:t>
      </w:r>
    </w:p>
    <w:p>
      <w:pPr>
        <w:pStyle w:val="BodyText"/>
        <w:spacing w:after="0"/>
        <w:jc w:val="both"/>
        <w:sectPr>
          <w:pgSz w:w="11910" w:h="16840"/>
          <w:pgMar w:top="1100" w:bottom="280" w:left="992" w:right="992"/>
        </w:sectPr>
      </w:pPr>
    </w:p>
    <w:p>
      <w:pPr>
        <w:pStyle w:val="BodyText"/>
        <w:spacing w:line="242" w:lineRule="auto" w:before="71"/>
        <w:ind w:right="3495"/>
      </w:pPr>
      <w:r>
        <w:rPr/>
        <w:t>Si</w:t>
      </w:r>
      <w:r>
        <w:rPr>
          <w:spacing w:val="-5"/>
        </w:rPr>
        <w:t> </w:t>
      </w:r>
      <w:r>
        <w:rPr/>
        <w:t>dovrà</w:t>
      </w:r>
      <w:r>
        <w:rPr>
          <w:spacing w:val="-7"/>
        </w:rPr>
        <w:t> </w:t>
      </w:r>
      <w:r>
        <w:rPr/>
        <w:t>limitare</w:t>
      </w:r>
      <w:r>
        <w:rPr>
          <w:spacing w:val="-6"/>
        </w:rPr>
        <w:t> </w:t>
      </w:r>
      <w:r>
        <w:rPr/>
        <w:t>al</w:t>
      </w:r>
      <w:r>
        <w:rPr>
          <w:spacing w:val="-5"/>
        </w:rPr>
        <w:t> </w:t>
      </w:r>
      <w:r>
        <w:rPr/>
        <w:t>massimo</w:t>
      </w:r>
      <w:r>
        <w:rPr>
          <w:spacing w:val="-5"/>
        </w:rPr>
        <w:t> </w:t>
      </w:r>
      <w:r>
        <w:rPr/>
        <w:t>l'uso</w:t>
      </w:r>
      <w:r>
        <w:rPr>
          <w:spacing w:val="-5"/>
        </w:rPr>
        <w:t> </w:t>
      </w:r>
      <w:r>
        <w:rPr/>
        <w:t>di</w:t>
      </w:r>
      <w:r>
        <w:rPr>
          <w:spacing w:val="-5"/>
        </w:rPr>
        <w:t> </w:t>
      </w:r>
      <w:r>
        <w:rPr/>
        <w:t>pavimentazioni. Accessibilità ai mezzi di soccorso D.M. 26/08/1992.</w:t>
      </w:r>
    </w:p>
    <w:p>
      <w:pPr>
        <w:pStyle w:val="BodyText"/>
        <w:spacing w:before="129"/>
        <w:ind w:left="0"/>
      </w:pPr>
    </w:p>
    <w:p>
      <w:pPr>
        <w:pStyle w:val="BodyText"/>
        <w:jc w:val="both"/>
      </w:pPr>
      <w:r>
        <w:rPr>
          <w:u w:val="single"/>
        </w:rPr>
        <w:t>Soluzioni</w:t>
      </w:r>
      <w:r>
        <w:rPr>
          <w:spacing w:val="-2"/>
          <w:u w:val="single"/>
        </w:rPr>
        <w:t> </w:t>
      </w:r>
      <w:r>
        <w:rPr>
          <w:u w:val="single"/>
        </w:rPr>
        <w:t>per</w:t>
      </w:r>
      <w:r>
        <w:rPr>
          <w:spacing w:val="-3"/>
          <w:u w:val="single"/>
        </w:rPr>
        <w:t> </w:t>
      </w:r>
      <w:r>
        <w:rPr>
          <w:u w:val="single"/>
        </w:rPr>
        <w:t>il</w:t>
      </w:r>
      <w:r>
        <w:rPr>
          <w:spacing w:val="-1"/>
          <w:u w:val="single"/>
        </w:rPr>
        <w:t> </w:t>
      </w:r>
      <w:r>
        <w:rPr>
          <w:u w:val="single"/>
        </w:rPr>
        <w:t>superamento</w:t>
      </w:r>
      <w:r>
        <w:rPr>
          <w:spacing w:val="-1"/>
          <w:u w:val="single"/>
        </w:rPr>
        <w:t> </w:t>
      </w:r>
      <w:r>
        <w:rPr>
          <w:u w:val="single"/>
        </w:rPr>
        <w:t>delle</w:t>
      </w:r>
      <w:r>
        <w:rPr>
          <w:spacing w:val="-2"/>
          <w:u w:val="single"/>
        </w:rPr>
        <w:t> </w:t>
      </w:r>
      <w:r>
        <w:rPr>
          <w:u w:val="single"/>
        </w:rPr>
        <w:t>barriere</w:t>
      </w:r>
      <w:r>
        <w:rPr>
          <w:spacing w:val="-1"/>
          <w:u w:val="single"/>
        </w:rPr>
        <w:t> </w:t>
      </w:r>
      <w:r>
        <w:rPr>
          <w:spacing w:val="-2"/>
          <w:u w:val="single"/>
        </w:rPr>
        <w:t>architettoniche</w:t>
      </w:r>
    </w:p>
    <w:p>
      <w:pPr>
        <w:pStyle w:val="BodyText"/>
        <w:ind w:right="139"/>
        <w:jc w:val="both"/>
      </w:pPr>
      <w:r>
        <w:rPr/>
        <w:t>Ai sensi della legge13/89 e D.M 236/89 l’edificio scolastico deve soddisfare il requisito di accessibilità in quanto “attività sociale”, considerato che secondo il citato D.M. “per accessibilità si intende la possibilità, anche per persone con ridotta o impedita capacità motoria o sensoriale, di raggiungere l'edificio e le sue singole unità immobiliari e ambientali, di entrarvi agevolmente e di fruirne spazi e attrezzature in condizioni di adeguata sicurezza e autonomia”.</w:t>
      </w:r>
    </w:p>
    <w:p>
      <w:pPr>
        <w:pStyle w:val="BodyText"/>
        <w:jc w:val="both"/>
      </w:pPr>
      <w:r>
        <w:rPr/>
        <w:t>Si</w:t>
      </w:r>
      <w:r>
        <w:rPr>
          <w:spacing w:val="-15"/>
        </w:rPr>
        <w:t> </w:t>
      </w:r>
      <w:r>
        <w:rPr/>
        <w:t>conferma</w:t>
      </w:r>
      <w:r>
        <w:rPr>
          <w:spacing w:val="-15"/>
        </w:rPr>
        <w:t> </w:t>
      </w:r>
      <w:r>
        <w:rPr/>
        <w:t>la</w:t>
      </w:r>
      <w:r>
        <w:rPr>
          <w:spacing w:val="-15"/>
        </w:rPr>
        <w:t> </w:t>
      </w:r>
      <w:r>
        <w:rPr/>
        <w:t>conformità</w:t>
      </w:r>
      <w:r>
        <w:rPr>
          <w:spacing w:val="-15"/>
        </w:rPr>
        <w:t> </w:t>
      </w:r>
      <w:r>
        <w:rPr/>
        <w:t>ai</w:t>
      </w:r>
      <w:r>
        <w:rPr>
          <w:spacing w:val="-14"/>
        </w:rPr>
        <w:t> </w:t>
      </w:r>
      <w:r>
        <w:rPr/>
        <w:t>criteri</w:t>
      </w:r>
      <w:r>
        <w:rPr>
          <w:spacing w:val="-14"/>
        </w:rPr>
        <w:t> </w:t>
      </w:r>
      <w:r>
        <w:rPr/>
        <w:t>del</w:t>
      </w:r>
      <w:r>
        <w:rPr>
          <w:spacing w:val="-13"/>
        </w:rPr>
        <w:t> </w:t>
      </w:r>
      <w:r>
        <w:rPr/>
        <w:t>D.M.</w:t>
      </w:r>
      <w:r>
        <w:rPr>
          <w:spacing w:val="-15"/>
        </w:rPr>
        <w:t> </w:t>
      </w:r>
      <w:r>
        <w:rPr/>
        <w:t>in</w:t>
      </w:r>
      <w:r>
        <w:rPr>
          <w:spacing w:val="-12"/>
        </w:rPr>
        <w:t> </w:t>
      </w:r>
      <w:r>
        <w:rPr/>
        <w:t>relazione</w:t>
      </w:r>
      <w:r>
        <w:rPr>
          <w:spacing w:val="-15"/>
        </w:rPr>
        <w:t> </w:t>
      </w:r>
      <w:r>
        <w:rPr/>
        <w:t>ai</w:t>
      </w:r>
      <w:r>
        <w:rPr>
          <w:spacing w:val="-15"/>
        </w:rPr>
        <w:t> </w:t>
      </w:r>
      <w:r>
        <w:rPr/>
        <w:t>seguenti</w:t>
      </w:r>
      <w:r>
        <w:rPr>
          <w:spacing w:val="-15"/>
        </w:rPr>
        <w:t> </w:t>
      </w:r>
      <w:r>
        <w:rPr/>
        <w:t>elementi</w:t>
      </w:r>
      <w:r>
        <w:rPr>
          <w:spacing w:val="-15"/>
        </w:rPr>
        <w:t> </w:t>
      </w:r>
      <w:r>
        <w:rPr/>
        <w:t>dell’organismo</w:t>
      </w:r>
      <w:r>
        <w:rPr>
          <w:spacing w:val="-10"/>
        </w:rPr>
        <w:t> </w:t>
      </w:r>
      <w:r>
        <w:rPr>
          <w:spacing w:val="-2"/>
        </w:rPr>
        <w:t>edilizio:</w:t>
      </w:r>
    </w:p>
    <w:p>
      <w:pPr>
        <w:pStyle w:val="ListParagraph"/>
        <w:numPr>
          <w:ilvl w:val="0"/>
          <w:numId w:val="20"/>
        </w:numPr>
        <w:tabs>
          <w:tab w:pos="278" w:val="left" w:leader="none"/>
        </w:tabs>
        <w:spacing w:line="240" w:lineRule="auto" w:before="0" w:after="0"/>
        <w:ind w:left="278" w:right="0" w:hanging="138"/>
        <w:jc w:val="both"/>
        <w:rPr>
          <w:sz w:val="24"/>
        </w:rPr>
      </w:pPr>
      <w:r>
        <w:rPr>
          <w:sz w:val="24"/>
        </w:rPr>
        <w:t>PORTE</w:t>
      </w:r>
      <w:r>
        <w:rPr>
          <w:spacing w:val="-1"/>
          <w:sz w:val="24"/>
        </w:rPr>
        <w:t> </w:t>
      </w:r>
      <w:r>
        <w:rPr>
          <w:sz w:val="24"/>
        </w:rPr>
        <w:t>(conformi</w:t>
      </w:r>
      <w:r>
        <w:rPr>
          <w:spacing w:val="-1"/>
          <w:sz w:val="24"/>
        </w:rPr>
        <w:t> </w:t>
      </w:r>
      <w:r>
        <w:rPr>
          <w:sz w:val="24"/>
        </w:rPr>
        <w:t>ai criteri</w:t>
      </w:r>
      <w:r>
        <w:rPr>
          <w:spacing w:val="-1"/>
          <w:sz w:val="24"/>
        </w:rPr>
        <w:t> </w:t>
      </w:r>
      <w:r>
        <w:rPr>
          <w:sz w:val="24"/>
        </w:rPr>
        <w:t>di cui</w:t>
      </w:r>
      <w:r>
        <w:rPr>
          <w:spacing w:val="-1"/>
          <w:sz w:val="24"/>
        </w:rPr>
        <w:t> </w:t>
      </w:r>
      <w:r>
        <w:rPr>
          <w:sz w:val="24"/>
        </w:rPr>
        <w:t>al punto</w:t>
      </w:r>
      <w:r>
        <w:rPr>
          <w:spacing w:val="-1"/>
          <w:sz w:val="24"/>
        </w:rPr>
        <w:t> </w:t>
      </w:r>
      <w:r>
        <w:rPr>
          <w:sz w:val="24"/>
        </w:rPr>
        <w:t>4.1.1 </w:t>
      </w:r>
      <w:r>
        <w:rPr>
          <w:spacing w:val="-2"/>
          <w:sz w:val="24"/>
        </w:rPr>
        <w:t>D.M.236/89)</w:t>
      </w:r>
    </w:p>
    <w:p>
      <w:pPr>
        <w:pStyle w:val="ListParagraph"/>
        <w:numPr>
          <w:ilvl w:val="0"/>
          <w:numId w:val="20"/>
        </w:numPr>
        <w:tabs>
          <w:tab w:pos="278" w:val="left" w:leader="none"/>
        </w:tabs>
        <w:spacing w:line="240" w:lineRule="auto" w:before="0" w:after="0"/>
        <w:ind w:left="278" w:right="0" w:hanging="138"/>
        <w:jc w:val="both"/>
        <w:rPr>
          <w:sz w:val="24"/>
        </w:rPr>
      </w:pPr>
      <w:r>
        <w:rPr>
          <w:sz w:val="24"/>
        </w:rPr>
        <w:t>PAVIMENTI</w:t>
      </w:r>
      <w:r>
        <w:rPr>
          <w:spacing w:val="-2"/>
          <w:sz w:val="24"/>
        </w:rPr>
        <w:t> </w:t>
      </w:r>
      <w:r>
        <w:rPr>
          <w:sz w:val="24"/>
        </w:rPr>
        <w:t>(conformi</w:t>
      </w:r>
      <w:r>
        <w:rPr>
          <w:spacing w:val="-1"/>
          <w:sz w:val="24"/>
        </w:rPr>
        <w:t> </w:t>
      </w:r>
      <w:r>
        <w:rPr>
          <w:sz w:val="24"/>
        </w:rPr>
        <w:t>ai</w:t>
      </w:r>
      <w:r>
        <w:rPr>
          <w:spacing w:val="-1"/>
          <w:sz w:val="24"/>
        </w:rPr>
        <w:t> </w:t>
      </w:r>
      <w:r>
        <w:rPr>
          <w:sz w:val="24"/>
        </w:rPr>
        <w:t>criteri</w:t>
      </w:r>
      <w:r>
        <w:rPr>
          <w:spacing w:val="-1"/>
          <w:sz w:val="24"/>
        </w:rPr>
        <w:t> </w:t>
      </w:r>
      <w:r>
        <w:rPr>
          <w:sz w:val="24"/>
        </w:rPr>
        <w:t>di</w:t>
      </w:r>
      <w:r>
        <w:rPr>
          <w:spacing w:val="-1"/>
          <w:sz w:val="24"/>
        </w:rPr>
        <w:t> </w:t>
      </w:r>
      <w:r>
        <w:rPr>
          <w:sz w:val="24"/>
        </w:rPr>
        <w:t>cui</w:t>
      </w:r>
      <w:r>
        <w:rPr>
          <w:spacing w:val="2"/>
          <w:sz w:val="24"/>
        </w:rPr>
        <w:t> </w:t>
      </w:r>
      <w:r>
        <w:rPr>
          <w:sz w:val="24"/>
        </w:rPr>
        <w:t>al</w:t>
      </w:r>
      <w:r>
        <w:rPr>
          <w:spacing w:val="-1"/>
          <w:sz w:val="24"/>
        </w:rPr>
        <w:t> </w:t>
      </w:r>
      <w:r>
        <w:rPr>
          <w:sz w:val="24"/>
        </w:rPr>
        <w:t>punto</w:t>
      </w:r>
      <w:r>
        <w:rPr>
          <w:spacing w:val="1"/>
          <w:sz w:val="24"/>
        </w:rPr>
        <w:t> </w:t>
      </w:r>
      <w:r>
        <w:rPr>
          <w:sz w:val="24"/>
        </w:rPr>
        <w:t>4.1.2</w:t>
      </w:r>
      <w:r>
        <w:rPr>
          <w:spacing w:val="-1"/>
          <w:sz w:val="24"/>
        </w:rPr>
        <w:t> </w:t>
      </w:r>
      <w:r>
        <w:rPr>
          <w:spacing w:val="-2"/>
          <w:sz w:val="24"/>
        </w:rPr>
        <w:t>D.M.236/89)</w:t>
      </w:r>
    </w:p>
    <w:p>
      <w:pPr>
        <w:pStyle w:val="ListParagraph"/>
        <w:numPr>
          <w:ilvl w:val="0"/>
          <w:numId w:val="20"/>
        </w:numPr>
        <w:tabs>
          <w:tab w:pos="280" w:val="left" w:leader="none"/>
        </w:tabs>
        <w:spacing w:line="240" w:lineRule="auto" w:before="0" w:after="0"/>
        <w:ind w:left="280" w:right="0" w:hanging="140"/>
        <w:jc w:val="both"/>
        <w:rPr>
          <w:sz w:val="24"/>
        </w:rPr>
      </w:pPr>
      <w:r>
        <w:rPr>
          <w:sz w:val="24"/>
        </w:rPr>
        <w:t>INFISSI</w:t>
      </w:r>
      <w:r>
        <w:rPr>
          <w:spacing w:val="-6"/>
          <w:sz w:val="24"/>
        </w:rPr>
        <w:t> </w:t>
      </w:r>
      <w:r>
        <w:rPr>
          <w:sz w:val="24"/>
        </w:rPr>
        <w:t>ESTERNI</w:t>
      </w:r>
      <w:r>
        <w:rPr>
          <w:spacing w:val="-2"/>
          <w:sz w:val="24"/>
        </w:rPr>
        <w:t> </w:t>
      </w:r>
      <w:r>
        <w:rPr>
          <w:sz w:val="24"/>
        </w:rPr>
        <w:t>(conformi</w:t>
      </w:r>
      <w:r>
        <w:rPr>
          <w:spacing w:val="-1"/>
          <w:sz w:val="24"/>
        </w:rPr>
        <w:t> </w:t>
      </w:r>
      <w:r>
        <w:rPr>
          <w:sz w:val="24"/>
        </w:rPr>
        <w:t>ai</w:t>
      </w:r>
      <w:r>
        <w:rPr>
          <w:spacing w:val="-1"/>
          <w:sz w:val="24"/>
        </w:rPr>
        <w:t> </w:t>
      </w:r>
      <w:r>
        <w:rPr>
          <w:sz w:val="24"/>
        </w:rPr>
        <w:t>criteri</w:t>
      </w:r>
      <w:r>
        <w:rPr>
          <w:spacing w:val="-1"/>
          <w:sz w:val="24"/>
        </w:rPr>
        <w:t> </w:t>
      </w:r>
      <w:r>
        <w:rPr>
          <w:sz w:val="24"/>
        </w:rPr>
        <w:t>di</w:t>
      </w:r>
      <w:r>
        <w:rPr>
          <w:spacing w:val="-1"/>
          <w:sz w:val="24"/>
        </w:rPr>
        <w:t> </w:t>
      </w:r>
      <w:r>
        <w:rPr>
          <w:sz w:val="24"/>
        </w:rPr>
        <w:t>cui</w:t>
      </w:r>
      <w:r>
        <w:rPr>
          <w:spacing w:val="-1"/>
          <w:sz w:val="24"/>
        </w:rPr>
        <w:t> </w:t>
      </w:r>
      <w:r>
        <w:rPr>
          <w:sz w:val="24"/>
        </w:rPr>
        <w:t>al</w:t>
      </w:r>
      <w:r>
        <w:rPr>
          <w:spacing w:val="1"/>
          <w:sz w:val="24"/>
        </w:rPr>
        <w:t> </w:t>
      </w:r>
      <w:r>
        <w:rPr>
          <w:sz w:val="24"/>
        </w:rPr>
        <w:t>punto</w:t>
      </w:r>
      <w:r>
        <w:rPr>
          <w:spacing w:val="-1"/>
          <w:sz w:val="24"/>
        </w:rPr>
        <w:t> </w:t>
      </w:r>
      <w:r>
        <w:rPr>
          <w:sz w:val="24"/>
        </w:rPr>
        <w:t>4.1.3</w:t>
      </w:r>
      <w:r>
        <w:rPr>
          <w:spacing w:val="-1"/>
          <w:sz w:val="24"/>
        </w:rPr>
        <w:t> </w:t>
      </w:r>
      <w:r>
        <w:rPr>
          <w:spacing w:val="-2"/>
          <w:sz w:val="24"/>
        </w:rPr>
        <w:t>D.M.236/89)</w:t>
      </w:r>
    </w:p>
    <w:p>
      <w:pPr>
        <w:pStyle w:val="ListParagraph"/>
        <w:numPr>
          <w:ilvl w:val="0"/>
          <w:numId w:val="20"/>
        </w:numPr>
        <w:tabs>
          <w:tab w:pos="278" w:val="left" w:leader="none"/>
        </w:tabs>
        <w:spacing w:line="240" w:lineRule="auto" w:before="0" w:after="0"/>
        <w:ind w:left="278" w:right="0" w:hanging="138"/>
        <w:jc w:val="both"/>
        <w:rPr>
          <w:sz w:val="24"/>
        </w:rPr>
      </w:pPr>
      <w:r>
        <w:rPr>
          <w:sz w:val="24"/>
        </w:rPr>
        <w:t>ARREDI</w:t>
      </w:r>
      <w:r>
        <w:rPr>
          <w:spacing w:val="-5"/>
          <w:sz w:val="24"/>
        </w:rPr>
        <w:t> </w:t>
      </w:r>
      <w:r>
        <w:rPr>
          <w:sz w:val="24"/>
        </w:rPr>
        <w:t>FISSI</w:t>
      </w:r>
      <w:r>
        <w:rPr>
          <w:spacing w:val="-4"/>
          <w:sz w:val="24"/>
        </w:rPr>
        <w:t> </w:t>
      </w:r>
      <w:r>
        <w:rPr>
          <w:sz w:val="24"/>
        </w:rPr>
        <w:t>(conformi</w:t>
      </w:r>
      <w:r>
        <w:rPr>
          <w:spacing w:val="-1"/>
          <w:sz w:val="24"/>
        </w:rPr>
        <w:t> </w:t>
      </w:r>
      <w:r>
        <w:rPr>
          <w:sz w:val="24"/>
        </w:rPr>
        <w:t>ai criteri</w:t>
      </w:r>
      <w:r>
        <w:rPr>
          <w:spacing w:val="-1"/>
          <w:sz w:val="24"/>
        </w:rPr>
        <w:t> </w:t>
      </w:r>
      <w:r>
        <w:rPr>
          <w:sz w:val="24"/>
        </w:rPr>
        <w:t>di cui</w:t>
      </w:r>
      <w:r>
        <w:rPr>
          <w:spacing w:val="-1"/>
          <w:sz w:val="24"/>
        </w:rPr>
        <w:t> </w:t>
      </w:r>
      <w:r>
        <w:rPr>
          <w:sz w:val="24"/>
        </w:rPr>
        <w:t>al punto</w:t>
      </w:r>
      <w:r>
        <w:rPr>
          <w:spacing w:val="-1"/>
          <w:sz w:val="24"/>
        </w:rPr>
        <w:t> </w:t>
      </w:r>
      <w:r>
        <w:rPr>
          <w:sz w:val="24"/>
        </w:rPr>
        <w:t>4.1.4 </w:t>
      </w:r>
      <w:r>
        <w:rPr>
          <w:spacing w:val="-2"/>
          <w:sz w:val="24"/>
        </w:rPr>
        <w:t>D.M.236/89)</w:t>
      </w:r>
    </w:p>
    <w:p>
      <w:pPr>
        <w:pStyle w:val="ListParagraph"/>
        <w:numPr>
          <w:ilvl w:val="0"/>
          <w:numId w:val="20"/>
        </w:numPr>
        <w:tabs>
          <w:tab w:pos="278" w:val="left" w:leader="none"/>
        </w:tabs>
        <w:spacing w:line="240" w:lineRule="auto" w:before="0" w:after="0"/>
        <w:ind w:left="278" w:right="0" w:hanging="138"/>
        <w:jc w:val="left"/>
        <w:rPr>
          <w:sz w:val="24"/>
        </w:rPr>
      </w:pPr>
      <w:r>
        <w:rPr>
          <w:sz w:val="24"/>
        </w:rPr>
        <w:t>TERMINALI</w:t>
      </w:r>
      <w:r>
        <w:rPr>
          <w:spacing w:val="-7"/>
          <w:sz w:val="24"/>
        </w:rPr>
        <w:t> </w:t>
      </w:r>
      <w:r>
        <w:rPr>
          <w:sz w:val="24"/>
        </w:rPr>
        <w:t>DEGLI</w:t>
      </w:r>
      <w:r>
        <w:rPr>
          <w:spacing w:val="-2"/>
          <w:sz w:val="24"/>
        </w:rPr>
        <w:t> </w:t>
      </w:r>
      <w:r>
        <w:rPr>
          <w:sz w:val="24"/>
        </w:rPr>
        <w:t>IMPIANTI</w:t>
      </w:r>
      <w:r>
        <w:rPr>
          <w:spacing w:val="-5"/>
          <w:sz w:val="24"/>
        </w:rPr>
        <w:t> </w:t>
      </w:r>
      <w:r>
        <w:rPr>
          <w:sz w:val="24"/>
        </w:rPr>
        <w:t>(conformi ai criteri</w:t>
      </w:r>
      <w:r>
        <w:rPr>
          <w:spacing w:val="-1"/>
          <w:sz w:val="24"/>
        </w:rPr>
        <w:t> </w:t>
      </w:r>
      <w:r>
        <w:rPr>
          <w:sz w:val="24"/>
        </w:rPr>
        <w:t>di cui al</w:t>
      </w:r>
      <w:r>
        <w:rPr>
          <w:spacing w:val="-1"/>
          <w:sz w:val="24"/>
        </w:rPr>
        <w:t> </w:t>
      </w:r>
      <w:r>
        <w:rPr>
          <w:sz w:val="24"/>
        </w:rPr>
        <w:t>punto 4.1.5 </w:t>
      </w:r>
      <w:r>
        <w:rPr>
          <w:spacing w:val="-2"/>
          <w:sz w:val="24"/>
        </w:rPr>
        <w:t>D.M.236/89)</w:t>
      </w:r>
    </w:p>
    <w:p>
      <w:pPr>
        <w:pStyle w:val="ListParagraph"/>
        <w:numPr>
          <w:ilvl w:val="0"/>
          <w:numId w:val="20"/>
        </w:numPr>
        <w:tabs>
          <w:tab w:pos="278" w:val="left" w:leader="none"/>
        </w:tabs>
        <w:spacing w:line="240" w:lineRule="auto" w:before="0" w:after="0"/>
        <w:ind w:left="278" w:right="0" w:hanging="138"/>
        <w:jc w:val="both"/>
        <w:rPr>
          <w:sz w:val="24"/>
        </w:rPr>
      </w:pPr>
      <w:r>
        <w:rPr>
          <w:sz w:val="24"/>
        </w:rPr>
        <w:t>SERVIZI</w:t>
      </w:r>
      <w:r>
        <w:rPr>
          <w:spacing w:val="-3"/>
          <w:sz w:val="24"/>
        </w:rPr>
        <w:t> </w:t>
      </w:r>
      <w:r>
        <w:rPr>
          <w:sz w:val="24"/>
        </w:rPr>
        <w:t>IGIENICI</w:t>
      </w:r>
      <w:r>
        <w:rPr>
          <w:spacing w:val="-5"/>
          <w:sz w:val="24"/>
        </w:rPr>
        <w:t> </w:t>
      </w:r>
      <w:r>
        <w:rPr>
          <w:sz w:val="24"/>
        </w:rPr>
        <w:t>(conformi</w:t>
      </w:r>
      <w:r>
        <w:rPr>
          <w:spacing w:val="-1"/>
          <w:sz w:val="24"/>
        </w:rPr>
        <w:t> </w:t>
      </w:r>
      <w:r>
        <w:rPr>
          <w:sz w:val="24"/>
        </w:rPr>
        <w:t>ai</w:t>
      </w:r>
      <w:r>
        <w:rPr>
          <w:spacing w:val="-2"/>
          <w:sz w:val="24"/>
        </w:rPr>
        <w:t> </w:t>
      </w:r>
      <w:r>
        <w:rPr>
          <w:sz w:val="24"/>
        </w:rPr>
        <w:t>criteri</w:t>
      </w:r>
      <w:r>
        <w:rPr>
          <w:spacing w:val="-1"/>
          <w:sz w:val="24"/>
        </w:rPr>
        <w:t> </w:t>
      </w:r>
      <w:r>
        <w:rPr>
          <w:sz w:val="24"/>
        </w:rPr>
        <w:t>di</w:t>
      </w:r>
      <w:r>
        <w:rPr>
          <w:spacing w:val="-1"/>
          <w:sz w:val="24"/>
        </w:rPr>
        <w:t> </w:t>
      </w:r>
      <w:r>
        <w:rPr>
          <w:sz w:val="24"/>
        </w:rPr>
        <w:t>cui</w:t>
      </w:r>
      <w:r>
        <w:rPr>
          <w:spacing w:val="-2"/>
          <w:sz w:val="24"/>
        </w:rPr>
        <w:t> </w:t>
      </w:r>
      <w:r>
        <w:rPr>
          <w:sz w:val="24"/>
        </w:rPr>
        <w:t>al</w:t>
      </w:r>
      <w:r>
        <w:rPr>
          <w:spacing w:val="-1"/>
          <w:sz w:val="24"/>
        </w:rPr>
        <w:t> </w:t>
      </w:r>
      <w:r>
        <w:rPr>
          <w:sz w:val="24"/>
        </w:rPr>
        <w:t>punto</w:t>
      </w:r>
      <w:r>
        <w:rPr>
          <w:spacing w:val="-1"/>
          <w:sz w:val="24"/>
        </w:rPr>
        <w:t> </w:t>
      </w:r>
      <w:r>
        <w:rPr>
          <w:sz w:val="24"/>
        </w:rPr>
        <w:t>4.1.6</w:t>
      </w:r>
      <w:r>
        <w:rPr>
          <w:spacing w:val="-1"/>
          <w:sz w:val="24"/>
        </w:rPr>
        <w:t> </w:t>
      </w:r>
      <w:r>
        <w:rPr>
          <w:spacing w:val="-2"/>
          <w:sz w:val="24"/>
        </w:rPr>
        <w:t>D.M.236/89)</w:t>
      </w:r>
    </w:p>
    <w:p>
      <w:pPr>
        <w:pStyle w:val="ListParagraph"/>
        <w:numPr>
          <w:ilvl w:val="0"/>
          <w:numId w:val="20"/>
        </w:numPr>
        <w:tabs>
          <w:tab w:pos="278" w:val="left" w:leader="none"/>
        </w:tabs>
        <w:spacing w:line="240" w:lineRule="auto" w:before="1" w:after="0"/>
        <w:ind w:left="278" w:right="0" w:hanging="138"/>
        <w:jc w:val="left"/>
        <w:rPr>
          <w:sz w:val="24"/>
        </w:rPr>
      </w:pPr>
      <w:r>
        <w:rPr>
          <w:sz w:val="24"/>
        </w:rPr>
        <w:t>TERMINALI</w:t>
      </w:r>
      <w:r>
        <w:rPr>
          <w:spacing w:val="-7"/>
          <w:sz w:val="24"/>
        </w:rPr>
        <w:t> </w:t>
      </w:r>
      <w:r>
        <w:rPr>
          <w:sz w:val="24"/>
        </w:rPr>
        <w:t>DEGLI</w:t>
      </w:r>
      <w:r>
        <w:rPr>
          <w:spacing w:val="-2"/>
          <w:sz w:val="24"/>
        </w:rPr>
        <w:t> </w:t>
      </w:r>
      <w:r>
        <w:rPr>
          <w:sz w:val="24"/>
        </w:rPr>
        <w:t>IMPIANTI</w:t>
      </w:r>
      <w:r>
        <w:rPr>
          <w:spacing w:val="-5"/>
          <w:sz w:val="24"/>
        </w:rPr>
        <w:t> </w:t>
      </w:r>
      <w:r>
        <w:rPr>
          <w:sz w:val="24"/>
        </w:rPr>
        <w:t>(conformi ai criteri</w:t>
      </w:r>
      <w:r>
        <w:rPr>
          <w:spacing w:val="-1"/>
          <w:sz w:val="24"/>
        </w:rPr>
        <w:t> </w:t>
      </w:r>
      <w:r>
        <w:rPr>
          <w:sz w:val="24"/>
        </w:rPr>
        <w:t>di cui al</w:t>
      </w:r>
      <w:r>
        <w:rPr>
          <w:spacing w:val="-1"/>
          <w:sz w:val="24"/>
        </w:rPr>
        <w:t> </w:t>
      </w:r>
      <w:r>
        <w:rPr>
          <w:sz w:val="24"/>
        </w:rPr>
        <w:t>punto 4.1.6 </w:t>
      </w:r>
      <w:r>
        <w:rPr>
          <w:spacing w:val="-2"/>
          <w:sz w:val="24"/>
        </w:rPr>
        <w:t>D.M.236/89)</w:t>
      </w:r>
    </w:p>
    <w:p>
      <w:pPr>
        <w:pStyle w:val="ListParagraph"/>
        <w:numPr>
          <w:ilvl w:val="0"/>
          <w:numId w:val="20"/>
        </w:numPr>
        <w:tabs>
          <w:tab w:pos="278" w:val="left" w:leader="none"/>
        </w:tabs>
        <w:spacing w:line="240" w:lineRule="auto" w:before="0" w:after="0"/>
        <w:ind w:left="278" w:right="0" w:hanging="138"/>
        <w:jc w:val="both"/>
        <w:rPr>
          <w:sz w:val="24"/>
        </w:rPr>
      </w:pPr>
      <w:r>
        <w:rPr>
          <w:sz w:val="24"/>
        </w:rPr>
        <w:t>CUCINE</w:t>
      </w:r>
      <w:r>
        <w:rPr>
          <w:spacing w:val="-1"/>
          <w:sz w:val="24"/>
        </w:rPr>
        <w:t> </w:t>
      </w:r>
      <w:r>
        <w:rPr>
          <w:sz w:val="24"/>
        </w:rPr>
        <w:t>(conformi</w:t>
      </w:r>
      <w:r>
        <w:rPr>
          <w:spacing w:val="-1"/>
          <w:sz w:val="24"/>
        </w:rPr>
        <w:t> </w:t>
      </w:r>
      <w:r>
        <w:rPr>
          <w:sz w:val="24"/>
        </w:rPr>
        <w:t>ai</w:t>
      </w:r>
      <w:r>
        <w:rPr>
          <w:spacing w:val="-1"/>
          <w:sz w:val="24"/>
        </w:rPr>
        <w:t> </w:t>
      </w:r>
      <w:r>
        <w:rPr>
          <w:sz w:val="24"/>
        </w:rPr>
        <w:t>criteri</w:t>
      </w:r>
      <w:r>
        <w:rPr>
          <w:spacing w:val="-1"/>
          <w:sz w:val="24"/>
        </w:rPr>
        <w:t> </w:t>
      </w:r>
      <w:r>
        <w:rPr>
          <w:sz w:val="24"/>
        </w:rPr>
        <w:t>di cui</w:t>
      </w:r>
      <w:r>
        <w:rPr>
          <w:spacing w:val="-1"/>
          <w:sz w:val="24"/>
        </w:rPr>
        <w:t> </w:t>
      </w:r>
      <w:r>
        <w:rPr>
          <w:sz w:val="24"/>
        </w:rPr>
        <w:t>al</w:t>
      </w:r>
      <w:r>
        <w:rPr>
          <w:spacing w:val="-1"/>
          <w:sz w:val="24"/>
        </w:rPr>
        <w:t> </w:t>
      </w:r>
      <w:r>
        <w:rPr>
          <w:sz w:val="24"/>
        </w:rPr>
        <w:t>punto</w:t>
      </w:r>
      <w:r>
        <w:rPr>
          <w:spacing w:val="-1"/>
          <w:sz w:val="24"/>
        </w:rPr>
        <w:t> </w:t>
      </w:r>
      <w:r>
        <w:rPr>
          <w:sz w:val="24"/>
        </w:rPr>
        <w:t>4.1.7 </w:t>
      </w:r>
      <w:r>
        <w:rPr>
          <w:spacing w:val="-2"/>
          <w:sz w:val="24"/>
        </w:rPr>
        <w:t>D.M.236/89)</w:t>
      </w:r>
    </w:p>
    <w:p>
      <w:pPr>
        <w:pStyle w:val="ListParagraph"/>
        <w:numPr>
          <w:ilvl w:val="0"/>
          <w:numId w:val="20"/>
        </w:numPr>
        <w:tabs>
          <w:tab w:pos="278" w:val="left" w:leader="none"/>
        </w:tabs>
        <w:spacing w:line="240" w:lineRule="auto" w:before="0" w:after="0"/>
        <w:ind w:left="278" w:right="0" w:hanging="138"/>
        <w:jc w:val="both"/>
        <w:rPr>
          <w:sz w:val="24"/>
        </w:rPr>
      </w:pPr>
      <w:r>
        <w:rPr>
          <w:sz w:val="24"/>
        </w:rPr>
        <w:t>BALCONI</w:t>
      </w:r>
      <w:r>
        <w:rPr>
          <w:spacing w:val="-5"/>
          <w:sz w:val="24"/>
        </w:rPr>
        <w:t> </w:t>
      </w:r>
      <w:r>
        <w:rPr>
          <w:sz w:val="24"/>
        </w:rPr>
        <w:t>E</w:t>
      </w:r>
      <w:r>
        <w:rPr>
          <w:spacing w:val="-1"/>
          <w:sz w:val="24"/>
        </w:rPr>
        <w:t> </w:t>
      </w:r>
      <w:r>
        <w:rPr>
          <w:sz w:val="24"/>
        </w:rPr>
        <w:t>TERRAZZE</w:t>
      </w:r>
      <w:r>
        <w:rPr>
          <w:spacing w:val="-1"/>
          <w:sz w:val="24"/>
        </w:rPr>
        <w:t> </w:t>
      </w:r>
      <w:r>
        <w:rPr>
          <w:sz w:val="24"/>
        </w:rPr>
        <w:t>(conformi</w:t>
      </w:r>
      <w:r>
        <w:rPr>
          <w:spacing w:val="-1"/>
          <w:sz w:val="24"/>
        </w:rPr>
        <w:t> </w:t>
      </w:r>
      <w:r>
        <w:rPr>
          <w:sz w:val="24"/>
        </w:rPr>
        <w:t>ai</w:t>
      </w:r>
      <w:r>
        <w:rPr>
          <w:spacing w:val="5"/>
          <w:sz w:val="24"/>
        </w:rPr>
        <w:t> </w:t>
      </w:r>
      <w:r>
        <w:rPr>
          <w:sz w:val="24"/>
        </w:rPr>
        <w:t>criteri</w:t>
      </w:r>
      <w:r>
        <w:rPr>
          <w:spacing w:val="-1"/>
          <w:sz w:val="24"/>
        </w:rPr>
        <w:t> </w:t>
      </w:r>
      <w:r>
        <w:rPr>
          <w:sz w:val="24"/>
        </w:rPr>
        <w:t>di</w:t>
      </w:r>
      <w:r>
        <w:rPr>
          <w:spacing w:val="1"/>
          <w:sz w:val="24"/>
        </w:rPr>
        <w:t> </w:t>
      </w:r>
      <w:r>
        <w:rPr>
          <w:sz w:val="24"/>
        </w:rPr>
        <w:t>cui</w:t>
      </w:r>
      <w:r>
        <w:rPr>
          <w:spacing w:val="-1"/>
          <w:sz w:val="24"/>
        </w:rPr>
        <w:t> </w:t>
      </w:r>
      <w:r>
        <w:rPr>
          <w:sz w:val="24"/>
        </w:rPr>
        <w:t>al</w:t>
      </w:r>
      <w:r>
        <w:rPr>
          <w:spacing w:val="-1"/>
          <w:sz w:val="24"/>
        </w:rPr>
        <w:t> </w:t>
      </w:r>
      <w:r>
        <w:rPr>
          <w:sz w:val="24"/>
        </w:rPr>
        <w:t>punto</w:t>
      </w:r>
      <w:r>
        <w:rPr>
          <w:spacing w:val="-1"/>
          <w:sz w:val="24"/>
        </w:rPr>
        <w:t> </w:t>
      </w:r>
      <w:r>
        <w:rPr>
          <w:sz w:val="24"/>
        </w:rPr>
        <w:t>4.1.8 </w:t>
      </w:r>
      <w:r>
        <w:rPr>
          <w:spacing w:val="-2"/>
          <w:sz w:val="24"/>
        </w:rPr>
        <w:t>D.M.236/89)</w:t>
      </w:r>
    </w:p>
    <w:p>
      <w:pPr>
        <w:pStyle w:val="ListParagraph"/>
        <w:numPr>
          <w:ilvl w:val="0"/>
          <w:numId w:val="20"/>
        </w:numPr>
        <w:tabs>
          <w:tab w:pos="278" w:val="left" w:leader="none"/>
        </w:tabs>
        <w:spacing w:line="240" w:lineRule="auto" w:before="0" w:after="0"/>
        <w:ind w:left="278" w:right="0" w:hanging="138"/>
        <w:jc w:val="left"/>
        <w:rPr>
          <w:sz w:val="24"/>
        </w:rPr>
      </w:pPr>
      <w:r>
        <w:rPr>
          <w:sz w:val="24"/>
        </w:rPr>
        <w:t>PERCORSI</w:t>
      </w:r>
      <w:r>
        <w:rPr>
          <w:spacing w:val="-7"/>
          <w:sz w:val="24"/>
        </w:rPr>
        <w:t> </w:t>
      </w:r>
      <w:r>
        <w:rPr>
          <w:sz w:val="24"/>
        </w:rPr>
        <w:t>ORIZZONTALI</w:t>
      </w:r>
      <w:r>
        <w:rPr>
          <w:spacing w:val="-4"/>
          <w:sz w:val="24"/>
        </w:rPr>
        <w:t> </w:t>
      </w:r>
      <w:r>
        <w:rPr>
          <w:sz w:val="24"/>
        </w:rPr>
        <w:t>(conformi</w:t>
      </w:r>
      <w:r>
        <w:rPr>
          <w:spacing w:val="-1"/>
          <w:sz w:val="24"/>
        </w:rPr>
        <w:t> </w:t>
      </w:r>
      <w:r>
        <w:rPr>
          <w:sz w:val="24"/>
        </w:rPr>
        <w:t>ai criteri</w:t>
      </w:r>
      <w:r>
        <w:rPr>
          <w:spacing w:val="1"/>
          <w:sz w:val="24"/>
        </w:rPr>
        <w:t> </w:t>
      </w:r>
      <w:r>
        <w:rPr>
          <w:sz w:val="24"/>
        </w:rPr>
        <w:t>di</w:t>
      </w:r>
      <w:r>
        <w:rPr>
          <w:spacing w:val="-1"/>
          <w:sz w:val="24"/>
        </w:rPr>
        <w:t> </w:t>
      </w:r>
      <w:r>
        <w:rPr>
          <w:sz w:val="24"/>
        </w:rPr>
        <w:t>cui al</w:t>
      </w:r>
      <w:r>
        <w:rPr>
          <w:spacing w:val="-1"/>
          <w:sz w:val="24"/>
        </w:rPr>
        <w:t> </w:t>
      </w:r>
      <w:r>
        <w:rPr>
          <w:sz w:val="24"/>
        </w:rPr>
        <w:t>punto 4.1.9 </w:t>
      </w:r>
      <w:r>
        <w:rPr>
          <w:spacing w:val="-2"/>
          <w:sz w:val="24"/>
        </w:rPr>
        <w:t>D.M.236/89)</w:t>
      </w:r>
    </w:p>
    <w:p>
      <w:pPr>
        <w:pStyle w:val="ListParagraph"/>
        <w:numPr>
          <w:ilvl w:val="0"/>
          <w:numId w:val="20"/>
        </w:numPr>
        <w:tabs>
          <w:tab w:pos="278" w:val="left" w:leader="none"/>
        </w:tabs>
        <w:spacing w:line="240" w:lineRule="auto" w:before="0" w:after="0"/>
        <w:ind w:left="278" w:right="0" w:hanging="138"/>
        <w:jc w:val="both"/>
        <w:rPr>
          <w:sz w:val="24"/>
        </w:rPr>
      </w:pPr>
      <w:r>
        <w:rPr>
          <w:sz w:val="24"/>
        </w:rPr>
        <w:t>PERCORSI</w:t>
      </w:r>
      <w:r>
        <w:rPr>
          <w:spacing w:val="-5"/>
          <w:sz w:val="24"/>
        </w:rPr>
        <w:t> </w:t>
      </w:r>
      <w:r>
        <w:rPr>
          <w:sz w:val="24"/>
        </w:rPr>
        <w:t>(conformi ai</w:t>
      </w:r>
      <w:r>
        <w:rPr>
          <w:spacing w:val="-1"/>
          <w:sz w:val="24"/>
        </w:rPr>
        <w:t> </w:t>
      </w:r>
      <w:r>
        <w:rPr>
          <w:sz w:val="24"/>
        </w:rPr>
        <w:t>criteri di</w:t>
      </w:r>
      <w:r>
        <w:rPr>
          <w:spacing w:val="-1"/>
          <w:sz w:val="24"/>
        </w:rPr>
        <w:t> </w:t>
      </w:r>
      <w:r>
        <w:rPr>
          <w:sz w:val="24"/>
        </w:rPr>
        <w:t>cui al</w:t>
      </w:r>
      <w:r>
        <w:rPr>
          <w:spacing w:val="-1"/>
          <w:sz w:val="24"/>
        </w:rPr>
        <w:t> </w:t>
      </w:r>
      <w:r>
        <w:rPr>
          <w:sz w:val="24"/>
        </w:rPr>
        <w:t>punto 4.2.1 </w:t>
      </w:r>
      <w:r>
        <w:rPr>
          <w:spacing w:val="-2"/>
          <w:sz w:val="24"/>
        </w:rPr>
        <w:t>D.M.236/89)</w:t>
      </w:r>
    </w:p>
    <w:p>
      <w:pPr>
        <w:pStyle w:val="ListParagraph"/>
        <w:numPr>
          <w:ilvl w:val="0"/>
          <w:numId w:val="20"/>
        </w:numPr>
        <w:tabs>
          <w:tab w:pos="278" w:val="left" w:leader="none"/>
        </w:tabs>
        <w:spacing w:line="240" w:lineRule="auto" w:before="0" w:after="0"/>
        <w:ind w:left="278" w:right="0" w:hanging="138"/>
        <w:jc w:val="left"/>
        <w:rPr>
          <w:sz w:val="24"/>
        </w:rPr>
      </w:pPr>
      <w:r>
        <w:rPr>
          <w:sz w:val="24"/>
        </w:rPr>
        <w:t>PAVIMENTAZIONE</w:t>
      </w:r>
      <w:r>
        <w:rPr>
          <w:spacing w:val="-1"/>
          <w:sz w:val="24"/>
        </w:rPr>
        <w:t> </w:t>
      </w:r>
      <w:r>
        <w:rPr>
          <w:sz w:val="24"/>
        </w:rPr>
        <w:t>ESTERNA</w:t>
      </w:r>
      <w:r>
        <w:rPr>
          <w:spacing w:val="-2"/>
          <w:sz w:val="24"/>
        </w:rPr>
        <w:t> </w:t>
      </w:r>
      <w:r>
        <w:rPr>
          <w:sz w:val="24"/>
        </w:rPr>
        <w:t>(conformi</w:t>
      </w:r>
      <w:r>
        <w:rPr>
          <w:spacing w:val="-1"/>
          <w:sz w:val="24"/>
        </w:rPr>
        <w:t> </w:t>
      </w:r>
      <w:r>
        <w:rPr>
          <w:sz w:val="24"/>
        </w:rPr>
        <w:t>ai criteri</w:t>
      </w:r>
      <w:r>
        <w:rPr>
          <w:spacing w:val="-1"/>
          <w:sz w:val="24"/>
        </w:rPr>
        <w:t> </w:t>
      </w:r>
      <w:r>
        <w:rPr>
          <w:sz w:val="24"/>
        </w:rPr>
        <w:t>di</w:t>
      </w:r>
      <w:r>
        <w:rPr>
          <w:spacing w:val="-1"/>
          <w:sz w:val="24"/>
        </w:rPr>
        <w:t> </w:t>
      </w:r>
      <w:r>
        <w:rPr>
          <w:sz w:val="24"/>
        </w:rPr>
        <w:t>cui</w:t>
      </w:r>
      <w:r>
        <w:rPr>
          <w:spacing w:val="-2"/>
          <w:sz w:val="24"/>
        </w:rPr>
        <w:t> </w:t>
      </w:r>
      <w:r>
        <w:rPr>
          <w:sz w:val="24"/>
        </w:rPr>
        <w:t>al</w:t>
      </w:r>
      <w:r>
        <w:rPr>
          <w:spacing w:val="-1"/>
          <w:sz w:val="24"/>
        </w:rPr>
        <w:t> </w:t>
      </w:r>
      <w:r>
        <w:rPr>
          <w:sz w:val="24"/>
        </w:rPr>
        <w:t>punto</w:t>
      </w:r>
      <w:r>
        <w:rPr>
          <w:spacing w:val="-1"/>
          <w:sz w:val="24"/>
        </w:rPr>
        <w:t> </w:t>
      </w:r>
      <w:r>
        <w:rPr>
          <w:sz w:val="24"/>
        </w:rPr>
        <w:t>4.2.2</w:t>
      </w:r>
      <w:r>
        <w:rPr>
          <w:spacing w:val="-1"/>
          <w:sz w:val="24"/>
        </w:rPr>
        <w:t> </w:t>
      </w:r>
      <w:r>
        <w:rPr>
          <w:spacing w:val="-2"/>
          <w:sz w:val="24"/>
        </w:rPr>
        <w:t>D.M.236/89)</w:t>
      </w:r>
    </w:p>
    <w:p>
      <w:pPr>
        <w:pStyle w:val="ListParagraph"/>
        <w:numPr>
          <w:ilvl w:val="0"/>
          <w:numId w:val="20"/>
        </w:numPr>
        <w:tabs>
          <w:tab w:pos="278" w:val="left" w:leader="none"/>
        </w:tabs>
        <w:spacing w:line="240" w:lineRule="auto" w:before="0" w:after="0"/>
        <w:ind w:left="278" w:right="0" w:hanging="138"/>
        <w:jc w:val="left"/>
        <w:rPr>
          <w:sz w:val="24"/>
        </w:rPr>
      </w:pPr>
      <w:r>
        <w:rPr>
          <w:sz w:val="24"/>
        </w:rPr>
        <w:t>PARCHEGGI</w:t>
      </w:r>
      <w:r>
        <w:rPr>
          <w:spacing w:val="-5"/>
          <w:sz w:val="24"/>
        </w:rPr>
        <w:t> </w:t>
      </w:r>
      <w:r>
        <w:rPr>
          <w:sz w:val="24"/>
        </w:rPr>
        <w:t>(conformi</w:t>
      </w:r>
      <w:r>
        <w:rPr>
          <w:spacing w:val="-1"/>
          <w:sz w:val="24"/>
        </w:rPr>
        <w:t> </w:t>
      </w:r>
      <w:r>
        <w:rPr>
          <w:sz w:val="24"/>
        </w:rPr>
        <w:t>ai criteri</w:t>
      </w:r>
      <w:r>
        <w:rPr>
          <w:spacing w:val="-1"/>
          <w:sz w:val="24"/>
        </w:rPr>
        <w:t> </w:t>
      </w:r>
      <w:r>
        <w:rPr>
          <w:sz w:val="24"/>
        </w:rPr>
        <w:t>di cui</w:t>
      </w:r>
      <w:r>
        <w:rPr>
          <w:spacing w:val="-1"/>
          <w:sz w:val="24"/>
        </w:rPr>
        <w:t> </w:t>
      </w:r>
      <w:r>
        <w:rPr>
          <w:sz w:val="24"/>
        </w:rPr>
        <w:t>al punto</w:t>
      </w:r>
      <w:r>
        <w:rPr>
          <w:spacing w:val="-1"/>
          <w:sz w:val="24"/>
        </w:rPr>
        <w:t> </w:t>
      </w:r>
      <w:r>
        <w:rPr>
          <w:sz w:val="24"/>
        </w:rPr>
        <w:t>4.2.3 </w:t>
      </w:r>
      <w:r>
        <w:rPr>
          <w:spacing w:val="-2"/>
          <w:sz w:val="24"/>
        </w:rPr>
        <w:t>D.M.236/89)</w:t>
      </w:r>
    </w:p>
    <w:p>
      <w:pPr>
        <w:pStyle w:val="ListParagraph"/>
        <w:numPr>
          <w:ilvl w:val="0"/>
          <w:numId w:val="20"/>
        </w:numPr>
        <w:tabs>
          <w:tab w:pos="278" w:val="left" w:leader="none"/>
        </w:tabs>
        <w:spacing w:line="240" w:lineRule="auto" w:before="0" w:after="0"/>
        <w:ind w:left="278" w:right="0" w:hanging="138"/>
        <w:jc w:val="left"/>
        <w:rPr>
          <w:sz w:val="24"/>
        </w:rPr>
      </w:pPr>
      <w:r>
        <w:rPr>
          <w:sz w:val="24"/>
        </w:rPr>
        <w:t>SEGNALETICA</w:t>
      </w:r>
      <w:r>
        <w:rPr>
          <w:spacing w:val="-1"/>
          <w:sz w:val="24"/>
        </w:rPr>
        <w:t> </w:t>
      </w:r>
      <w:r>
        <w:rPr>
          <w:sz w:val="24"/>
        </w:rPr>
        <w:t>(conforme</w:t>
      </w:r>
      <w:r>
        <w:rPr>
          <w:spacing w:val="-3"/>
          <w:sz w:val="24"/>
        </w:rPr>
        <w:t> </w:t>
      </w:r>
      <w:r>
        <w:rPr>
          <w:sz w:val="24"/>
        </w:rPr>
        <w:t>ai</w:t>
      </w:r>
      <w:r>
        <w:rPr>
          <w:spacing w:val="-1"/>
          <w:sz w:val="24"/>
        </w:rPr>
        <w:t> </w:t>
      </w:r>
      <w:r>
        <w:rPr>
          <w:sz w:val="24"/>
        </w:rPr>
        <w:t>criteri</w:t>
      </w:r>
      <w:r>
        <w:rPr>
          <w:spacing w:val="-1"/>
          <w:sz w:val="24"/>
        </w:rPr>
        <w:t> </w:t>
      </w:r>
      <w:r>
        <w:rPr>
          <w:sz w:val="24"/>
        </w:rPr>
        <w:t>di cui</w:t>
      </w:r>
      <w:r>
        <w:rPr>
          <w:spacing w:val="-1"/>
          <w:sz w:val="24"/>
        </w:rPr>
        <w:t> </w:t>
      </w:r>
      <w:r>
        <w:rPr>
          <w:sz w:val="24"/>
        </w:rPr>
        <w:t>al</w:t>
      </w:r>
      <w:r>
        <w:rPr>
          <w:spacing w:val="-1"/>
          <w:sz w:val="24"/>
        </w:rPr>
        <w:t> </w:t>
      </w:r>
      <w:r>
        <w:rPr>
          <w:sz w:val="24"/>
        </w:rPr>
        <w:t>punto</w:t>
      </w:r>
      <w:r>
        <w:rPr>
          <w:spacing w:val="-1"/>
          <w:sz w:val="24"/>
        </w:rPr>
        <w:t> </w:t>
      </w:r>
      <w:r>
        <w:rPr>
          <w:sz w:val="24"/>
        </w:rPr>
        <w:t>4.3 </w:t>
      </w:r>
      <w:r>
        <w:rPr>
          <w:spacing w:val="-2"/>
          <w:sz w:val="24"/>
        </w:rPr>
        <w:t>D.M.236/89)</w:t>
      </w:r>
    </w:p>
    <w:p>
      <w:pPr>
        <w:pStyle w:val="ListParagraph"/>
        <w:numPr>
          <w:ilvl w:val="0"/>
          <w:numId w:val="20"/>
        </w:numPr>
        <w:tabs>
          <w:tab w:pos="278" w:val="left" w:leader="none"/>
        </w:tabs>
        <w:spacing w:line="240" w:lineRule="auto" w:before="0" w:after="0"/>
        <w:ind w:left="278" w:right="0" w:hanging="138"/>
        <w:jc w:val="left"/>
        <w:rPr>
          <w:sz w:val="24"/>
        </w:rPr>
      </w:pPr>
      <w:r>
        <w:rPr>
          <w:sz w:val="24"/>
        </w:rPr>
        <w:t>STRUTTURE</w:t>
      </w:r>
      <w:r>
        <w:rPr>
          <w:spacing w:val="-2"/>
          <w:sz w:val="24"/>
        </w:rPr>
        <w:t> </w:t>
      </w:r>
      <w:r>
        <w:rPr>
          <w:sz w:val="24"/>
        </w:rPr>
        <w:t>SOCIALI</w:t>
      </w:r>
      <w:r>
        <w:rPr>
          <w:spacing w:val="-3"/>
          <w:sz w:val="24"/>
        </w:rPr>
        <w:t> </w:t>
      </w:r>
      <w:r>
        <w:rPr>
          <w:sz w:val="24"/>
        </w:rPr>
        <w:t>(in</w:t>
      </w:r>
      <w:r>
        <w:rPr>
          <w:spacing w:val="-1"/>
          <w:sz w:val="24"/>
        </w:rPr>
        <w:t> </w:t>
      </w:r>
      <w:r>
        <w:rPr>
          <w:sz w:val="24"/>
        </w:rPr>
        <w:t>conformità ai</w:t>
      </w:r>
      <w:r>
        <w:rPr>
          <w:spacing w:val="-1"/>
          <w:sz w:val="24"/>
        </w:rPr>
        <w:t> </w:t>
      </w:r>
      <w:r>
        <w:rPr>
          <w:sz w:val="24"/>
        </w:rPr>
        <w:t>criteri</w:t>
      </w:r>
      <w:r>
        <w:rPr>
          <w:spacing w:val="-1"/>
          <w:sz w:val="24"/>
        </w:rPr>
        <w:t> </w:t>
      </w:r>
      <w:r>
        <w:rPr>
          <w:sz w:val="24"/>
        </w:rPr>
        <w:t>di</w:t>
      </w:r>
      <w:r>
        <w:rPr>
          <w:spacing w:val="-1"/>
          <w:sz w:val="24"/>
        </w:rPr>
        <w:t> </w:t>
      </w:r>
      <w:r>
        <w:rPr>
          <w:sz w:val="24"/>
        </w:rPr>
        <w:t>cui</w:t>
      </w:r>
      <w:r>
        <w:rPr>
          <w:spacing w:val="-1"/>
          <w:sz w:val="24"/>
        </w:rPr>
        <w:t> </w:t>
      </w:r>
      <w:r>
        <w:rPr>
          <w:sz w:val="24"/>
        </w:rPr>
        <w:t>al</w:t>
      </w:r>
      <w:r>
        <w:rPr>
          <w:spacing w:val="-1"/>
          <w:sz w:val="24"/>
        </w:rPr>
        <w:t> </w:t>
      </w:r>
      <w:r>
        <w:rPr>
          <w:sz w:val="24"/>
        </w:rPr>
        <w:t>punto</w:t>
      </w:r>
      <w:r>
        <w:rPr>
          <w:spacing w:val="-1"/>
          <w:sz w:val="24"/>
        </w:rPr>
        <w:t> </w:t>
      </w:r>
      <w:r>
        <w:rPr>
          <w:sz w:val="24"/>
        </w:rPr>
        <w:t>4.4</w:t>
      </w:r>
      <w:r>
        <w:rPr>
          <w:spacing w:val="-1"/>
          <w:sz w:val="24"/>
        </w:rPr>
        <w:t> </w:t>
      </w:r>
      <w:r>
        <w:rPr>
          <w:spacing w:val="-2"/>
          <w:sz w:val="24"/>
        </w:rPr>
        <w:t>D.M.236/89)</w:t>
      </w:r>
    </w:p>
    <w:p>
      <w:pPr>
        <w:pStyle w:val="ListParagraph"/>
        <w:numPr>
          <w:ilvl w:val="0"/>
          <w:numId w:val="20"/>
        </w:numPr>
        <w:tabs>
          <w:tab w:pos="275" w:val="left" w:leader="none"/>
        </w:tabs>
        <w:spacing w:line="240" w:lineRule="auto" w:before="0" w:after="0"/>
        <w:ind w:left="140" w:right="139" w:firstLine="0"/>
        <w:jc w:val="left"/>
        <w:rPr>
          <w:sz w:val="24"/>
        </w:rPr>
      </w:pPr>
      <w:r>
        <w:rPr>
          <w:sz w:val="24"/>
        </w:rPr>
        <w:t>RACCORDI</w:t>
      </w:r>
      <w:r>
        <w:rPr>
          <w:spacing w:val="-11"/>
          <w:sz w:val="24"/>
        </w:rPr>
        <w:t> </w:t>
      </w:r>
      <w:r>
        <w:rPr>
          <w:sz w:val="24"/>
        </w:rPr>
        <w:t>CON</w:t>
      </w:r>
      <w:r>
        <w:rPr>
          <w:spacing w:val="-4"/>
          <w:sz w:val="24"/>
        </w:rPr>
        <w:t> </w:t>
      </w:r>
      <w:r>
        <w:rPr>
          <w:sz w:val="24"/>
        </w:rPr>
        <w:t>LA</w:t>
      </w:r>
      <w:r>
        <w:rPr>
          <w:spacing w:val="-2"/>
          <w:sz w:val="24"/>
        </w:rPr>
        <w:t> </w:t>
      </w:r>
      <w:r>
        <w:rPr>
          <w:sz w:val="24"/>
        </w:rPr>
        <w:t>NORMATIVA</w:t>
      </w:r>
      <w:r>
        <w:rPr>
          <w:spacing w:val="-5"/>
          <w:sz w:val="24"/>
        </w:rPr>
        <w:t> </w:t>
      </w:r>
      <w:r>
        <w:rPr>
          <w:sz w:val="24"/>
        </w:rPr>
        <w:t>ANTINCENDIO</w:t>
      </w:r>
      <w:r>
        <w:rPr>
          <w:spacing w:val="-6"/>
          <w:sz w:val="24"/>
        </w:rPr>
        <w:t> </w:t>
      </w:r>
      <w:r>
        <w:rPr>
          <w:sz w:val="24"/>
        </w:rPr>
        <w:t>(in</w:t>
      </w:r>
      <w:r>
        <w:rPr>
          <w:spacing w:val="-3"/>
          <w:sz w:val="24"/>
        </w:rPr>
        <w:t> </w:t>
      </w:r>
      <w:r>
        <w:rPr>
          <w:sz w:val="24"/>
        </w:rPr>
        <w:t>conformità</w:t>
      </w:r>
      <w:r>
        <w:rPr>
          <w:spacing w:val="-6"/>
          <w:sz w:val="24"/>
        </w:rPr>
        <w:t> </w:t>
      </w:r>
      <w:r>
        <w:rPr>
          <w:sz w:val="24"/>
        </w:rPr>
        <w:t>ai</w:t>
      </w:r>
      <w:r>
        <w:rPr>
          <w:spacing w:val="-3"/>
          <w:sz w:val="24"/>
        </w:rPr>
        <w:t> </w:t>
      </w:r>
      <w:r>
        <w:rPr>
          <w:sz w:val="24"/>
        </w:rPr>
        <w:t>criteri</w:t>
      </w:r>
      <w:r>
        <w:rPr>
          <w:spacing w:val="-6"/>
          <w:sz w:val="24"/>
        </w:rPr>
        <w:t> </w:t>
      </w:r>
      <w:r>
        <w:rPr>
          <w:sz w:val="24"/>
        </w:rPr>
        <w:t>di</w:t>
      </w:r>
      <w:r>
        <w:rPr>
          <w:spacing w:val="-5"/>
          <w:sz w:val="24"/>
        </w:rPr>
        <w:t> </w:t>
      </w:r>
      <w:r>
        <w:rPr>
          <w:sz w:val="24"/>
        </w:rPr>
        <w:t>cui</w:t>
      </w:r>
      <w:r>
        <w:rPr>
          <w:spacing w:val="-5"/>
          <w:sz w:val="24"/>
        </w:rPr>
        <w:t> </w:t>
      </w:r>
      <w:r>
        <w:rPr>
          <w:sz w:val="24"/>
        </w:rPr>
        <w:t>al</w:t>
      </w:r>
      <w:r>
        <w:rPr>
          <w:spacing w:val="-3"/>
          <w:sz w:val="24"/>
        </w:rPr>
        <w:t> </w:t>
      </w:r>
      <w:r>
        <w:rPr>
          <w:sz w:val="24"/>
        </w:rPr>
        <w:t>punto</w:t>
      </w:r>
      <w:r>
        <w:rPr>
          <w:spacing w:val="-5"/>
          <w:sz w:val="24"/>
        </w:rPr>
        <w:t> </w:t>
      </w:r>
      <w:r>
        <w:rPr>
          <w:sz w:val="24"/>
        </w:rPr>
        <w:t>4.6 </w:t>
      </w:r>
      <w:r>
        <w:rPr>
          <w:spacing w:val="-2"/>
          <w:sz w:val="24"/>
        </w:rPr>
        <w:t>D.M.236/89)</w:t>
      </w:r>
    </w:p>
    <w:p>
      <w:pPr>
        <w:pStyle w:val="BodyText"/>
        <w:spacing w:before="5"/>
        <w:ind w:left="0"/>
      </w:pPr>
    </w:p>
    <w:p>
      <w:pPr>
        <w:pStyle w:val="Heading1"/>
        <w:ind w:left="140" w:firstLine="0"/>
      </w:pPr>
      <w:r>
        <w:rPr/>
        <w:t>Scuola</w:t>
      </w:r>
      <w:r>
        <w:rPr>
          <w:spacing w:val="-2"/>
        </w:rPr>
        <w:t> </w:t>
      </w:r>
      <w:r>
        <w:rPr/>
        <w:t>dell’infanzia</w:t>
      </w:r>
      <w:r>
        <w:rPr>
          <w:spacing w:val="-1"/>
        </w:rPr>
        <w:t> </w:t>
      </w:r>
      <w:r>
        <w:rPr/>
        <w:t>e</w:t>
      </w:r>
      <w:r>
        <w:rPr>
          <w:spacing w:val="-3"/>
        </w:rPr>
        <w:t> </w:t>
      </w:r>
      <w:r>
        <w:rPr>
          <w:spacing w:val="-2"/>
        </w:rPr>
        <w:t>primaria</w:t>
      </w:r>
    </w:p>
    <w:p>
      <w:pPr>
        <w:pStyle w:val="ListParagraph"/>
        <w:numPr>
          <w:ilvl w:val="0"/>
          <w:numId w:val="2"/>
        </w:numPr>
        <w:tabs>
          <w:tab w:pos="500" w:val="left" w:leader="none"/>
        </w:tabs>
        <w:spacing w:line="240" w:lineRule="auto" w:before="1" w:after="0"/>
        <w:ind w:left="500" w:right="0" w:hanging="360"/>
        <w:jc w:val="left"/>
        <w:rPr>
          <w:b/>
          <w:sz w:val="24"/>
        </w:rPr>
      </w:pPr>
      <w:r>
        <w:rPr>
          <w:b/>
          <w:sz w:val="24"/>
        </w:rPr>
        <w:t>Criteri</w:t>
      </w:r>
      <w:r>
        <w:rPr>
          <w:b/>
          <w:spacing w:val="-2"/>
          <w:sz w:val="24"/>
        </w:rPr>
        <w:t> </w:t>
      </w:r>
      <w:r>
        <w:rPr>
          <w:b/>
          <w:sz w:val="24"/>
        </w:rPr>
        <w:t>utilizzati</w:t>
      </w:r>
      <w:r>
        <w:rPr>
          <w:b/>
          <w:spacing w:val="-2"/>
          <w:sz w:val="24"/>
        </w:rPr>
        <w:t> </w:t>
      </w:r>
      <w:r>
        <w:rPr>
          <w:b/>
          <w:sz w:val="24"/>
        </w:rPr>
        <w:t>per le</w:t>
      </w:r>
      <w:r>
        <w:rPr>
          <w:b/>
          <w:spacing w:val="-2"/>
          <w:sz w:val="24"/>
        </w:rPr>
        <w:t> </w:t>
      </w:r>
      <w:r>
        <w:rPr>
          <w:b/>
          <w:sz w:val="24"/>
        </w:rPr>
        <w:t>scelte</w:t>
      </w:r>
      <w:r>
        <w:rPr>
          <w:b/>
          <w:spacing w:val="-3"/>
          <w:sz w:val="24"/>
        </w:rPr>
        <w:t> </w:t>
      </w:r>
      <w:r>
        <w:rPr>
          <w:b/>
          <w:spacing w:val="-2"/>
          <w:sz w:val="24"/>
        </w:rPr>
        <w:t>progettuali</w:t>
      </w:r>
    </w:p>
    <w:p>
      <w:pPr>
        <w:pStyle w:val="BodyText"/>
        <w:spacing w:before="271"/>
        <w:ind w:right="139" w:firstLine="566"/>
        <w:jc w:val="both"/>
      </w:pPr>
      <w:r>
        <w:rPr/>
        <w:t>Partendo dalle considerazioni già enunciate al punto 5, in particolare che un progetto architettonico scolastico deve essere costruito attorno a quello pedagogico-educativo, l’ipotesi dell’intervento</w:t>
      </w:r>
      <w:r>
        <w:rPr>
          <w:spacing w:val="-7"/>
        </w:rPr>
        <w:t> </w:t>
      </w:r>
      <w:r>
        <w:rPr/>
        <w:t>per</w:t>
      </w:r>
      <w:r>
        <w:rPr>
          <w:spacing w:val="-8"/>
        </w:rPr>
        <w:t> </w:t>
      </w:r>
      <w:r>
        <w:rPr/>
        <w:t>la</w:t>
      </w:r>
      <w:r>
        <w:rPr>
          <w:spacing w:val="-8"/>
        </w:rPr>
        <w:t> </w:t>
      </w:r>
      <w:r>
        <w:rPr/>
        <w:t>scuola</w:t>
      </w:r>
      <w:r>
        <w:rPr>
          <w:spacing w:val="-8"/>
        </w:rPr>
        <w:t> </w:t>
      </w:r>
      <w:r>
        <w:rPr/>
        <w:t>materna</w:t>
      </w:r>
      <w:r>
        <w:rPr>
          <w:spacing w:val="-7"/>
        </w:rPr>
        <w:t> </w:t>
      </w:r>
      <w:r>
        <w:rPr/>
        <w:t>e</w:t>
      </w:r>
      <w:r>
        <w:rPr>
          <w:spacing w:val="-8"/>
        </w:rPr>
        <w:t> </w:t>
      </w:r>
      <w:r>
        <w:rPr/>
        <w:t>primaria</w:t>
      </w:r>
      <w:r>
        <w:rPr>
          <w:spacing w:val="-6"/>
        </w:rPr>
        <w:t> </w:t>
      </w:r>
      <w:r>
        <w:rPr/>
        <w:t>che</w:t>
      </w:r>
      <w:r>
        <w:rPr>
          <w:spacing w:val="-8"/>
        </w:rPr>
        <w:t> </w:t>
      </w:r>
      <w:r>
        <w:rPr/>
        <w:t>andranno</w:t>
      </w:r>
      <w:r>
        <w:rPr>
          <w:spacing w:val="-5"/>
        </w:rPr>
        <w:t> </w:t>
      </w:r>
      <w:r>
        <w:rPr/>
        <w:t>a</w:t>
      </w:r>
      <w:r>
        <w:rPr>
          <w:spacing w:val="-8"/>
        </w:rPr>
        <w:t> </w:t>
      </w:r>
      <w:r>
        <w:rPr/>
        <w:t>comporre</w:t>
      </w:r>
      <w:r>
        <w:rPr>
          <w:spacing w:val="-9"/>
        </w:rPr>
        <w:t> </w:t>
      </w:r>
      <w:r>
        <w:rPr/>
        <w:t>il</w:t>
      </w:r>
      <w:r>
        <w:rPr>
          <w:spacing w:val="-7"/>
        </w:rPr>
        <w:t> </w:t>
      </w:r>
      <w:r>
        <w:rPr/>
        <w:t>polo</w:t>
      </w:r>
      <w:r>
        <w:rPr>
          <w:spacing w:val="-7"/>
        </w:rPr>
        <w:t> </w:t>
      </w:r>
      <w:r>
        <w:rPr/>
        <w:t>scolastico</w:t>
      </w:r>
      <w:r>
        <w:rPr>
          <w:spacing w:val="-5"/>
        </w:rPr>
        <w:t> </w:t>
      </w:r>
      <w:r>
        <w:rPr/>
        <w:t>si</w:t>
      </w:r>
      <w:r>
        <w:rPr>
          <w:spacing w:val="-7"/>
        </w:rPr>
        <w:t> </w:t>
      </w:r>
      <w:r>
        <w:rPr/>
        <w:t>basa</w:t>
      </w:r>
      <w:r>
        <w:rPr>
          <w:spacing w:val="-8"/>
        </w:rPr>
        <w:t> </w:t>
      </w:r>
      <w:r>
        <w:rPr/>
        <w:t>su alcuni criteri:</w:t>
      </w:r>
    </w:p>
    <w:p>
      <w:pPr>
        <w:pStyle w:val="ListParagraph"/>
        <w:numPr>
          <w:ilvl w:val="0"/>
          <w:numId w:val="21"/>
        </w:numPr>
        <w:tabs>
          <w:tab w:pos="566" w:val="left" w:leader="none"/>
          <w:tab w:pos="568" w:val="left" w:leader="none"/>
        </w:tabs>
        <w:spacing w:line="237" w:lineRule="auto" w:before="4" w:after="0"/>
        <w:ind w:left="568" w:right="142" w:hanging="287"/>
        <w:jc w:val="both"/>
        <w:rPr>
          <w:sz w:val="24"/>
        </w:rPr>
      </w:pPr>
      <w:r>
        <w:rPr>
          <w:sz w:val="24"/>
        </w:rPr>
        <w:t>rendere coerente con l’intorno il volume che si va ad insediare, perseguendo anche alcune ottimizzazioni di carattere funzionale e fruitivo;</w:t>
      </w:r>
    </w:p>
    <w:p>
      <w:pPr>
        <w:pStyle w:val="ListParagraph"/>
        <w:numPr>
          <w:ilvl w:val="0"/>
          <w:numId w:val="21"/>
        </w:numPr>
        <w:tabs>
          <w:tab w:pos="567" w:val="left" w:leader="none"/>
        </w:tabs>
        <w:spacing w:line="293" w:lineRule="exact" w:before="2" w:after="0"/>
        <w:ind w:left="567" w:right="0" w:hanging="285"/>
        <w:jc w:val="both"/>
        <w:rPr>
          <w:sz w:val="24"/>
        </w:rPr>
      </w:pPr>
      <w:r>
        <w:rPr>
          <w:sz w:val="24"/>
        </w:rPr>
        <w:t>l’edificio</w:t>
      </w:r>
      <w:r>
        <w:rPr>
          <w:spacing w:val="-1"/>
          <w:sz w:val="24"/>
        </w:rPr>
        <w:t> </w:t>
      </w:r>
      <w:r>
        <w:rPr>
          <w:sz w:val="24"/>
        </w:rPr>
        <w:t>sarà</w:t>
      </w:r>
      <w:r>
        <w:rPr>
          <w:spacing w:val="-1"/>
          <w:sz w:val="24"/>
        </w:rPr>
        <w:t> </w:t>
      </w:r>
      <w:r>
        <w:rPr>
          <w:sz w:val="24"/>
        </w:rPr>
        <w:t>su un unico corpo</w:t>
      </w:r>
      <w:r>
        <w:rPr>
          <w:spacing w:val="-2"/>
          <w:sz w:val="24"/>
        </w:rPr>
        <w:t> </w:t>
      </w:r>
      <w:r>
        <w:rPr>
          <w:sz w:val="24"/>
        </w:rPr>
        <w:t>di fabbrica</w:t>
      </w:r>
      <w:r>
        <w:rPr>
          <w:spacing w:val="-1"/>
          <w:sz w:val="24"/>
        </w:rPr>
        <w:t> </w:t>
      </w:r>
      <w:r>
        <w:rPr>
          <w:sz w:val="24"/>
        </w:rPr>
        <w:t>su due</w:t>
      </w:r>
      <w:r>
        <w:rPr>
          <w:spacing w:val="-1"/>
          <w:sz w:val="24"/>
        </w:rPr>
        <w:t> </w:t>
      </w:r>
      <w:r>
        <w:rPr>
          <w:spacing w:val="-2"/>
          <w:sz w:val="24"/>
        </w:rPr>
        <w:t>livelli;</w:t>
      </w:r>
    </w:p>
    <w:p>
      <w:pPr>
        <w:pStyle w:val="ListParagraph"/>
        <w:numPr>
          <w:ilvl w:val="0"/>
          <w:numId w:val="21"/>
        </w:numPr>
        <w:tabs>
          <w:tab w:pos="566" w:val="left" w:leader="none"/>
          <w:tab w:pos="568" w:val="left" w:leader="none"/>
        </w:tabs>
        <w:spacing w:line="237" w:lineRule="auto" w:before="2" w:after="0"/>
        <w:ind w:left="568" w:right="140" w:hanging="287"/>
        <w:jc w:val="left"/>
        <w:rPr>
          <w:sz w:val="24"/>
        </w:rPr>
      </w:pPr>
      <w:r>
        <w:rPr>
          <w:sz w:val="24"/>
        </w:rPr>
        <w:t>su</w:t>
      </w:r>
      <w:r>
        <w:rPr>
          <w:spacing w:val="-7"/>
          <w:sz w:val="24"/>
        </w:rPr>
        <w:t> </w:t>
      </w:r>
      <w:r>
        <w:rPr>
          <w:sz w:val="24"/>
        </w:rPr>
        <w:t>ogni</w:t>
      </w:r>
      <w:r>
        <w:rPr>
          <w:spacing w:val="-7"/>
          <w:sz w:val="24"/>
        </w:rPr>
        <w:t> </w:t>
      </w:r>
      <w:r>
        <w:rPr>
          <w:sz w:val="24"/>
        </w:rPr>
        <w:t>livello</w:t>
      </w:r>
      <w:r>
        <w:rPr>
          <w:spacing w:val="-7"/>
          <w:sz w:val="24"/>
        </w:rPr>
        <w:t> </w:t>
      </w:r>
      <w:r>
        <w:rPr>
          <w:sz w:val="24"/>
        </w:rPr>
        <w:t>saranno</w:t>
      </w:r>
      <w:r>
        <w:rPr>
          <w:spacing w:val="-7"/>
          <w:sz w:val="24"/>
        </w:rPr>
        <w:t> </w:t>
      </w:r>
      <w:r>
        <w:rPr>
          <w:sz w:val="24"/>
        </w:rPr>
        <w:t>distribuite</w:t>
      </w:r>
      <w:r>
        <w:rPr>
          <w:spacing w:val="-6"/>
          <w:sz w:val="24"/>
        </w:rPr>
        <w:t> </w:t>
      </w:r>
      <w:r>
        <w:rPr>
          <w:sz w:val="24"/>
        </w:rPr>
        <w:t>10</w:t>
      </w:r>
      <w:r>
        <w:rPr>
          <w:spacing w:val="-7"/>
          <w:sz w:val="24"/>
        </w:rPr>
        <w:t> </w:t>
      </w:r>
      <w:r>
        <w:rPr>
          <w:sz w:val="24"/>
        </w:rPr>
        <w:t>classi</w:t>
      </w:r>
      <w:r>
        <w:rPr>
          <w:spacing w:val="-7"/>
          <w:sz w:val="24"/>
        </w:rPr>
        <w:t> </w:t>
      </w:r>
      <w:r>
        <w:rPr>
          <w:sz w:val="24"/>
        </w:rPr>
        <w:t>che</w:t>
      </w:r>
      <w:r>
        <w:rPr>
          <w:spacing w:val="-8"/>
          <w:sz w:val="24"/>
        </w:rPr>
        <w:t> </w:t>
      </w:r>
      <w:r>
        <w:rPr>
          <w:sz w:val="24"/>
        </w:rPr>
        <w:t>formeranno</w:t>
      </w:r>
      <w:r>
        <w:rPr>
          <w:spacing w:val="-6"/>
          <w:sz w:val="24"/>
        </w:rPr>
        <w:t> </w:t>
      </w:r>
      <w:r>
        <w:rPr>
          <w:sz w:val="24"/>
        </w:rPr>
        <w:t>tre</w:t>
      </w:r>
      <w:r>
        <w:rPr>
          <w:spacing w:val="-8"/>
          <w:sz w:val="24"/>
        </w:rPr>
        <w:t> </w:t>
      </w:r>
      <w:r>
        <w:rPr>
          <w:sz w:val="24"/>
        </w:rPr>
        <w:t>sezioni</w:t>
      </w:r>
      <w:r>
        <w:rPr>
          <w:spacing w:val="-7"/>
          <w:sz w:val="24"/>
        </w:rPr>
        <w:t> </w:t>
      </w:r>
      <w:r>
        <w:rPr>
          <w:sz w:val="24"/>
        </w:rPr>
        <w:t>della</w:t>
      </w:r>
      <w:r>
        <w:rPr>
          <w:spacing w:val="-8"/>
          <w:sz w:val="24"/>
        </w:rPr>
        <w:t> </w:t>
      </w:r>
      <w:r>
        <w:rPr>
          <w:sz w:val="24"/>
        </w:rPr>
        <w:t>scuola</w:t>
      </w:r>
      <w:r>
        <w:rPr>
          <w:spacing w:val="-8"/>
          <w:sz w:val="24"/>
        </w:rPr>
        <w:t> </w:t>
      </w:r>
      <w:r>
        <w:rPr>
          <w:sz w:val="24"/>
        </w:rPr>
        <w:t>primaria</w:t>
      </w:r>
      <w:r>
        <w:rPr>
          <w:spacing w:val="-5"/>
          <w:sz w:val="24"/>
        </w:rPr>
        <w:t> </w:t>
      </w:r>
      <w:r>
        <w:rPr>
          <w:sz w:val="24"/>
        </w:rPr>
        <w:t>e</w:t>
      </w:r>
      <w:r>
        <w:rPr>
          <w:spacing w:val="-8"/>
          <w:sz w:val="24"/>
        </w:rPr>
        <w:t> </w:t>
      </w:r>
      <w:r>
        <w:rPr>
          <w:sz w:val="24"/>
        </w:rPr>
        <w:t>tre sezione della scuola materna;</w:t>
      </w:r>
    </w:p>
    <w:p>
      <w:pPr>
        <w:pStyle w:val="ListParagraph"/>
        <w:numPr>
          <w:ilvl w:val="0"/>
          <w:numId w:val="21"/>
        </w:numPr>
        <w:tabs>
          <w:tab w:pos="566" w:val="left" w:leader="none"/>
          <w:tab w:pos="568" w:val="left" w:leader="none"/>
        </w:tabs>
        <w:spacing w:line="237" w:lineRule="auto" w:before="5" w:after="0"/>
        <w:ind w:left="568" w:right="149" w:hanging="287"/>
        <w:jc w:val="left"/>
        <w:rPr>
          <w:sz w:val="24"/>
        </w:rPr>
      </w:pPr>
      <w:r>
        <w:rPr>
          <w:sz w:val="24"/>
        </w:rPr>
        <w:t>dal</w:t>
      </w:r>
      <w:r>
        <w:rPr>
          <w:spacing w:val="40"/>
          <w:sz w:val="24"/>
        </w:rPr>
        <w:t> </w:t>
      </w:r>
      <w:r>
        <w:rPr>
          <w:sz w:val="24"/>
        </w:rPr>
        <w:t>punto</w:t>
      </w:r>
      <w:r>
        <w:rPr>
          <w:spacing w:val="40"/>
          <w:sz w:val="24"/>
        </w:rPr>
        <w:t> </w:t>
      </w:r>
      <w:r>
        <w:rPr>
          <w:sz w:val="24"/>
        </w:rPr>
        <w:t>di</w:t>
      </w:r>
      <w:r>
        <w:rPr>
          <w:spacing w:val="40"/>
          <w:sz w:val="24"/>
        </w:rPr>
        <w:t> </w:t>
      </w:r>
      <w:r>
        <w:rPr>
          <w:sz w:val="24"/>
        </w:rPr>
        <w:t>vista</w:t>
      </w:r>
      <w:r>
        <w:rPr>
          <w:spacing w:val="40"/>
          <w:sz w:val="24"/>
        </w:rPr>
        <w:t> </w:t>
      </w:r>
      <w:r>
        <w:rPr>
          <w:sz w:val="24"/>
        </w:rPr>
        <w:t>distributivo</w:t>
      </w:r>
      <w:r>
        <w:rPr>
          <w:spacing w:val="40"/>
          <w:sz w:val="24"/>
        </w:rPr>
        <w:t> </w:t>
      </w:r>
      <w:r>
        <w:rPr>
          <w:sz w:val="24"/>
        </w:rPr>
        <w:t>e</w:t>
      </w:r>
      <w:r>
        <w:rPr>
          <w:spacing w:val="40"/>
          <w:sz w:val="24"/>
        </w:rPr>
        <w:t> </w:t>
      </w:r>
      <w:r>
        <w:rPr>
          <w:sz w:val="24"/>
        </w:rPr>
        <w:t>interno</w:t>
      </w:r>
      <w:r>
        <w:rPr>
          <w:spacing w:val="40"/>
          <w:sz w:val="24"/>
        </w:rPr>
        <w:t> </w:t>
      </w:r>
      <w:r>
        <w:rPr>
          <w:sz w:val="24"/>
        </w:rPr>
        <w:t>si</w:t>
      </w:r>
      <w:r>
        <w:rPr>
          <w:spacing w:val="40"/>
          <w:sz w:val="24"/>
        </w:rPr>
        <w:t> </w:t>
      </w:r>
      <w:r>
        <w:rPr>
          <w:sz w:val="24"/>
        </w:rPr>
        <w:t>predilige</w:t>
      </w:r>
      <w:r>
        <w:rPr>
          <w:spacing w:val="40"/>
          <w:sz w:val="24"/>
        </w:rPr>
        <w:t> </w:t>
      </w:r>
      <w:r>
        <w:rPr>
          <w:sz w:val="24"/>
        </w:rPr>
        <w:t>una</w:t>
      </w:r>
      <w:r>
        <w:rPr>
          <w:spacing w:val="40"/>
          <w:sz w:val="24"/>
        </w:rPr>
        <w:t> </w:t>
      </w:r>
      <w:r>
        <w:rPr>
          <w:sz w:val="24"/>
        </w:rPr>
        <w:t>distribuzione</w:t>
      </w:r>
      <w:r>
        <w:rPr>
          <w:spacing w:val="40"/>
          <w:sz w:val="24"/>
        </w:rPr>
        <w:t> </w:t>
      </w:r>
      <w:r>
        <w:rPr>
          <w:sz w:val="24"/>
        </w:rPr>
        <w:t>centrale</w:t>
      </w:r>
      <w:r>
        <w:rPr>
          <w:spacing w:val="40"/>
          <w:sz w:val="24"/>
        </w:rPr>
        <w:t> </w:t>
      </w:r>
      <w:r>
        <w:rPr>
          <w:sz w:val="24"/>
        </w:rPr>
        <w:t>a</w:t>
      </w:r>
      <w:r>
        <w:rPr>
          <w:spacing w:val="40"/>
          <w:sz w:val="24"/>
        </w:rPr>
        <w:t> </w:t>
      </w:r>
      <w:r>
        <w:rPr>
          <w:sz w:val="24"/>
        </w:rPr>
        <w:t>servire</w:t>
      </w:r>
      <w:r>
        <w:rPr>
          <w:spacing w:val="40"/>
          <w:sz w:val="24"/>
        </w:rPr>
        <w:t> </w:t>
      </w:r>
      <w:r>
        <w:rPr>
          <w:sz w:val="24"/>
        </w:rPr>
        <w:t>gli ambienti affacciati su entrambi i lati dell’edificio al piano terra;</w:t>
      </w:r>
    </w:p>
    <w:p>
      <w:pPr>
        <w:pStyle w:val="ListParagraph"/>
        <w:numPr>
          <w:ilvl w:val="0"/>
          <w:numId w:val="21"/>
        </w:numPr>
        <w:tabs>
          <w:tab w:pos="566" w:val="left" w:leader="none"/>
          <w:tab w:pos="568" w:val="left" w:leader="none"/>
        </w:tabs>
        <w:spacing w:line="237" w:lineRule="auto" w:before="4" w:after="0"/>
        <w:ind w:left="568" w:right="143" w:hanging="287"/>
        <w:jc w:val="left"/>
        <w:rPr>
          <w:sz w:val="24"/>
        </w:rPr>
      </w:pPr>
      <w:r>
        <w:rPr>
          <w:sz w:val="24"/>
        </w:rPr>
        <w:t>saranno</w:t>
      </w:r>
      <w:r>
        <w:rPr>
          <w:spacing w:val="40"/>
          <w:sz w:val="24"/>
        </w:rPr>
        <w:t> </w:t>
      </w:r>
      <w:r>
        <w:rPr>
          <w:sz w:val="24"/>
        </w:rPr>
        <w:t>individuati</w:t>
      </w:r>
      <w:r>
        <w:rPr>
          <w:spacing w:val="40"/>
          <w:sz w:val="24"/>
        </w:rPr>
        <w:t> </w:t>
      </w:r>
      <w:r>
        <w:rPr>
          <w:sz w:val="24"/>
        </w:rPr>
        <w:t>alcuni</w:t>
      </w:r>
      <w:r>
        <w:rPr>
          <w:spacing w:val="40"/>
          <w:sz w:val="24"/>
        </w:rPr>
        <w:t> </w:t>
      </w:r>
      <w:r>
        <w:rPr>
          <w:sz w:val="24"/>
        </w:rPr>
        <w:t>ambienti</w:t>
      </w:r>
      <w:r>
        <w:rPr>
          <w:spacing w:val="40"/>
          <w:sz w:val="24"/>
        </w:rPr>
        <w:t> </w:t>
      </w:r>
      <w:r>
        <w:rPr>
          <w:sz w:val="24"/>
        </w:rPr>
        <w:t>per</w:t>
      </w:r>
      <w:r>
        <w:rPr>
          <w:spacing w:val="40"/>
          <w:sz w:val="24"/>
        </w:rPr>
        <w:t> </w:t>
      </w:r>
      <w:r>
        <w:rPr>
          <w:sz w:val="24"/>
        </w:rPr>
        <w:t>il</w:t>
      </w:r>
      <w:r>
        <w:rPr>
          <w:spacing w:val="40"/>
          <w:sz w:val="24"/>
        </w:rPr>
        <w:t> </w:t>
      </w:r>
      <w:r>
        <w:rPr>
          <w:sz w:val="24"/>
        </w:rPr>
        <w:t>personale</w:t>
      </w:r>
      <w:r>
        <w:rPr>
          <w:spacing w:val="40"/>
          <w:sz w:val="24"/>
        </w:rPr>
        <w:t> </w:t>
      </w:r>
      <w:r>
        <w:rPr>
          <w:sz w:val="24"/>
        </w:rPr>
        <w:t>scolastico</w:t>
      </w:r>
      <w:r>
        <w:rPr>
          <w:spacing w:val="40"/>
          <w:sz w:val="24"/>
        </w:rPr>
        <w:t> </w:t>
      </w:r>
      <w:r>
        <w:rPr>
          <w:sz w:val="24"/>
        </w:rPr>
        <w:t>(maestri</w:t>
      </w:r>
      <w:r>
        <w:rPr>
          <w:spacing w:val="40"/>
          <w:sz w:val="24"/>
        </w:rPr>
        <w:t> </w:t>
      </w:r>
      <w:r>
        <w:rPr>
          <w:sz w:val="24"/>
        </w:rPr>
        <w:t>e</w:t>
      </w:r>
      <w:r>
        <w:rPr>
          <w:spacing w:val="40"/>
          <w:sz w:val="24"/>
        </w:rPr>
        <w:t> </w:t>
      </w:r>
      <w:r>
        <w:rPr>
          <w:sz w:val="24"/>
        </w:rPr>
        <w:t>personale</w:t>
      </w:r>
      <w:r>
        <w:rPr>
          <w:spacing w:val="40"/>
          <w:sz w:val="24"/>
        </w:rPr>
        <w:t> </w:t>
      </w:r>
      <w:r>
        <w:rPr>
          <w:sz w:val="24"/>
        </w:rPr>
        <w:t>ATA), laboratorio</w:t>
      </w:r>
      <w:r>
        <w:rPr>
          <w:spacing w:val="-6"/>
          <w:sz w:val="24"/>
        </w:rPr>
        <w:t> </w:t>
      </w:r>
      <w:r>
        <w:rPr>
          <w:sz w:val="24"/>
        </w:rPr>
        <w:t>informatico,</w:t>
      </w:r>
      <w:r>
        <w:rPr>
          <w:spacing w:val="-6"/>
          <w:sz w:val="24"/>
        </w:rPr>
        <w:t> </w:t>
      </w:r>
      <w:r>
        <w:rPr>
          <w:sz w:val="24"/>
        </w:rPr>
        <w:t>aula</w:t>
      </w:r>
      <w:r>
        <w:rPr>
          <w:spacing w:val="-6"/>
          <w:sz w:val="24"/>
        </w:rPr>
        <w:t> </w:t>
      </w:r>
      <w:r>
        <w:rPr>
          <w:sz w:val="24"/>
        </w:rPr>
        <w:t>per</w:t>
      </w:r>
      <w:r>
        <w:rPr>
          <w:spacing w:val="-4"/>
          <w:sz w:val="24"/>
        </w:rPr>
        <w:t> </w:t>
      </w:r>
      <w:r>
        <w:rPr>
          <w:sz w:val="24"/>
        </w:rPr>
        <w:t>le</w:t>
      </w:r>
      <w:r>
        <w:rPr>
          <w:spacing w:val="-6"/>
          <w:sz w:val="24"/>
        </w:rPr>
        <w:t> </w:t>
      </w:r>
      <w:r>
        <w:rPr>
          <w:sz w:val="24"/>
        </w:rPr>
        <w:t>attività</w:t>
      </w:r>
      <w:r>
        <w:rPr>
          <w:spacing w:val="-6"/>
          <w:sz w:val="24"/>
        </w:rPr>
        <w:t> </w:t>
      </w:r>
      <w:r>
        <w:rPr>
          <w:sz w:val="24"/>
        </w:rPr>
        <w:t>integrative</w:t>
      </w:r>
      <w:r>
        <w:rPr>
          <w:spacing w:val="-6"/>
          <w:sz w:val="24"/>
        </w:rPr>
        <w:t> </w:t>
      </w:r>
      <w:r>
        <w:rPr>
          <w:sz w:val="24"/>
        </w:rPr>
        <w:t>e</w:t>
      </w:r>
      <w:r>
        <w:rPr>
          <w:spacing w:val="-7"/>
          <w:sz w:val="24"/>
        </w:rPr>
        <w:t> </w:t>
      </w:r>
      <w:r>
        <w:rPr>
          <w:sz w:val="24"/>
        </w:rPr>
        <w:t>parascolastiche,</w:t>
      </w:r>
      <w:r>
        <w:rPr>
          <w:spacing w:val="-6"/>
          <w:sz w:val="24"/>
        </w:rPr>
        <w:t> </w:t>
      </w:r>
      <w:r>
        <w:rPr>
          <w:sz w:val="24"/>
        </w:rPr>
        <w:t>blocchi</w:t>
      </w:r>
      <w:r>
        <w:rPr>
          <w:spacing w:val="-5"/>
          <w:sz w:val="24"/>
        </w:rPr>
        <w:t> </w:t>
      </w:r>
      <w:r>
        <w:rPr>
          <w:sz w:val="24"/>
        </w:rPr>
        <w:t>servizi</w:t>
      </w:r>
      <w:r>
        <w:rPr>
          <w:spacing w:val="-5"/>
          <w:sz w:val="24"/>
        </w:rPr>
        <w:t> </w:t>
      </w:r>
      <w:r>
        <w:rPr>
          <w:sz w:val="24"/>
        </w:rPr>
        <w:t>igienici;</w:t>
      </w:r>
    </w:p>
    <w:p>
      <w:pPr>
        <w:pStyle w:val="ListParagraph"/>
        <w:numPr>
          <w:ilvl w:val="0"/>
          <w:numId w:val="21"/>
        </w:numPr>
        <w:tabs>
          <w:tab w:pos="566" w:val="left" w:leader="none"/>
          <w:tab w:pos="568" w:val="left" w:leader="none"/>
        </w:tabs>
        <w:spacing w:line="240" w:lineRule="auto" w:before="3" w:after="0"/>
        <w:ind w:left="568" w:right="146" w:hanging="287"/>
        <w:jc w:val="left"/>
        <w:rPr>
          <w:sz w:val="24"/>
        </w:rPr>
      </w:pPr>
      <w:r>
        <w:rPr>
          <w:sz w:val="24"/>
        </w:rPr>
        <w:t>i collegamenti verticali saranno assicurati da una scala interna e da un ascensore, idoneamente </w:t>
      </w:r>
      <w:r>
        <w:rPr>
          <w:spacing w:val="-2"/>
          <w:sz w:val="24"/>
        </w:rPr>
        <w:t>dimensionati;</w:t>
      </w:r>
    </w:p>
    <w:p>
      <w:pPr>
        <w:pStyle w:val="ListParagraph"/>
        <w:numPr>
          <w:ilvl w:val="0"/>
          <w:numId w:val="21"/>
        </w:numPr>
        <w:tabs>
          <w:tab w:pos="566" w:val="left" w:leader="none"/>
          <w:tab w:pos="568" w:val="left" w:leader="none"/>
        </w:tabs>
        <w:spacing w:line="237" w:lineRule="auto" w:before="3" w:after="0"/>
        <w:ind w:left="568" w:right="145" w:hanging="287"/>
        <w:jc w:val="both"/>
        <w:rPr>
          <w:sz w:val="24"/>
        </w:rPr>
      </w:pPr>
      <w:r>
        <w:rPr>
          <w:sz w:val="24"/>
        </w:rPr>
        <w:t>la caratterizzazione delle coperture consente di ottimizzare e caratterizzare gli edifici secondo alcune “sezioni bioclimatiche” volte a massimizzare i sistemi naturali di ventilazione e confort </w:t>
      </w:r>
      <w:r>
        <w:rPr>
          <w:spacing w:val="-2"/>
          <w:sz w:val="24"/>
        </w:rPr>
        <w:t>interni;</w:t>
      </w:r>
    </w:p>
    <w:p>
      <w:pPr>
        <w:pStyle w:val="ListParagraph"/>
        <w:numPr>
          <w:ilvl w:val="0"/>
          <w:numId w:val="21"/>
        </w:numPr>
        <w:tabs>
          <w:tab w:pos="567" w:val="left" w:leader="none"/>
        </w:tabs>
        <w:spacing w:line="240" w:lineRule="auto" w:before="5" w:after="0"/>
        <w:ind w:left="567" w:right="0" w:hanging="285"/>
        <w:jc w:val="both"/>
        <w:rPr>
          <w:sz w:val="24"/>
        </w:rPr>
      </w:pPr>
      <w:r>
        <w:rPr>
          <w:sz w:val="24"/>
        </w:rPr>
        <w:t>l’intervento</w:t>
      </w:r>
      <w:r>
        <w:rPr>
          <w:spacing w:val="-4"/>
          <w:sz w:val="24"/>
        </w:rPr>
        <w:t> </w:t>
      </w:r>
      <w:r>
        <w:rPr>
          <w:sz w:val="24"/>
        </w:rPr>
        <w:t>sarà</w:t>
      </w:r>
      <w:r>
        <w:rPr>
          <w:spacing w:val="-2"/>
          <w:sz w:val="24"/>
        </w:rPr>
        <w:t> </w:t>
      </w:r>
      <w:r>
        <w:rPr>
          <w:sz w:val="24"/>
        </w:rPr>
        <w:t>ispirato ai</w:t>
      </w:r>
      <w:r>
        <w:rPr>
          <w:spacing w:val="-1"/>
          <w:sz w:val="24"/>
        </w:rPr>
        <w:t> </w:t>
      </w:r>
      <w:r>
        <w:rPr>
          <w:sz w:val="24"/>
        </w:rPr>
        <w:t>principi</w:t>
      </w:r>
      <w:r>
        <w:rPr>
          <w:spacing w:val="-2"/>
          <w:sz w:val="24"/>
        </w:rPr>
        <w:t> </w:t>
      </w:r>
      <w:r>
        <w:rPr>
          <w:sz w:val="24"/>
        </w:rPr>
        <w:t>dell’architettura</w:t>
      </w:r>
      <w:r>
        <w:rPr>
          <w:spacing w:val="-2"/>
          <w:sz w:val="24"/>
        </w:rPr>
        <w:t> </w:t>
      </w:r>
      <w:r>
        <w:rPr>
          <w:sz w:val="24"/>
        </w:rPr>
        <w:t>sostenibile</w:t>
      </w:r>
      <w:r>
        <w:rPr>
          <w:spacing w:val="-1"/>
          <w:sz w:val="24"/>
        </w:rPr>
        <w:t> </w:t>
      </w:r>
      <w:r>
        <w:rPr>
          <w:sz w:val="24"/>
        </w:rPr>
        <w:t>ad</w:t>
      </w:r>
      <w:r>
        <w:rPr>
          <w:spacing w:val="-2"/>
          <w:sz w:val="24"/>
        </w:rPr>
        <w:t> </w:t>
      </w:r>
      <w:r>
        <w:rPr>
          <w:sz w:val="24"/>
        </w:rPr>
        <w:t>alta</w:t>
      </w:r>
      <w:r>
        <w:rPr>
          <w:spacing w:val="1"/>
          <w:sz w:val="24"/>
        </w:rPr>
        <w:t> </w:t>
      </w:r>
      <w:r>
        <w:rPr>
          <w:sz w:val="24"/>
        </w:rPr>
        <w:t>efficienza</w:t>
      </w:r>
      <w:r>
        <w:rPr>
          <w:spacing w:val="-2"/>
          <w:sz w:val="24"/>
        </w:rPr>
        <w:t> energetica.</w:t>
      </w:r>
    </w:p>
    <w:p>
      <w:pPr>
        <w:pStyle w:val="ListParagraph"/>
        <w:spacing w:after="0" w:line="240" w:lineRule="auto"/>
        <w:jc w:val="both"/>
        <w:rPr>
          <w:sz w:val="24"/>
        </w:rPr>
        <w:sectPr>
          <w:pgSz w:w="11910" w:h="16840"/>
          <w:pgMar w:top="1040" w:bottom="280" w:left="992" w:right="992"/>
        </w:sectPr>
      </w:pPr>
    </w:p>
    <w:p>
      <w:pPr>
        <w:pStyle w:val="Heading1"/>
        <w:numPr>
          <w:ilvl w:val="0"/>
          <w:numId w:val="2"/>
        </w:numPr>
        <w:tabs>
          <w:tab w:pos="500" w:val="left" w:leader="none"/>
        </w:tabs>
        <w:spacing w:line="240" w:lineRule="auto" w:before="67" w:after="0"/>
        <w:ind w:left="500" w:right="0" w:hanging="360"/>
        <w:jc w:val="left"/>
      </w:pPr>
      <w:r>
        <w:rPr/>
        <w:t>Spazi</w:t>
      </w:r>
      <w:r>
        <w:rPr>
          <w:spacing w:val="-3"/>
        </w:rPr>
        <w:t> </w:t>
      </w:r>
      <w:r>
        <w:rPr/>
        <w:t>pertinenziali</w:t>
      </w:r>
      <w:r>
        <w:rPr>
          <w:spacing w:val="-2"/>
        </w:rPr>
        <w:t> </w:t>
      </w:r>
      <w:r>
        <w:rPr/>
        <w:t>agli</w:t>
      </w:r>
      <w:r>
        <w:rPr>
          <w:spacing w:val="-3"/>
        </w:rPr>
        <w:t> </w:t>
      </w:r>
      <w:r>
        <w:rPr/>
        <w:t>ambienti</w:t>
      </w:r>
      <w:r>
        <w:rPr>
          <w:spacing w:val="-2"/>
        </w:rPr>
        <w:t> scolastici</w:t>
      </w:r>
    </w:p>
    <w:p>
      <w:pPr>
        <w:pStyle w:val="BodyText"/>
        <w:spacing w:before="271"/>
        <w:ind w:firstLine="566"/>
      </w:pPr>
      <w:r>
        <w:rPr/>
        <w:t>In continuità con gli spazi interni è localizzato un sistema lineare di aree verdi a estendere gli spazi delle aule.</w:t>
      </w:r>
    </w:p>
    <w:p>
      <w:pPr>
        <w:pStyle w:val="BodyText"/>
        <w:spacing w:before="1"/>
        <w:ind w:firstLine="566"/>
      </w:pPr>
      <w:r>
        <w:rPr/>
        <w:t>Ognuna</w:t>
      </w:r>
      <w:r>
        <w:rPr>
          <w:spacing w:val="27"/>
        </w:rPr>
        <w:t> </w:t>
      </w:r>
      <w:r>
        <w:rPr/>
        <w:t>della</w:t>
      </w:r>
      <w:r>
        <w:rPr>
          <w:spacing w:val="28"/>
        </w:rPr>
        <w:t> </w:t>
      </w:r>
      <w:r>
        <w:rPr/>
        <w:t>sezioni</w:t>
      </w:r>
      <w:r>
        <w:rPr>
          <w:spacing w:val="28"/>
        </w:rPr>
        <w:t> </w:t>
      </w:r>
      <w:r>
        <w:rPr/>
        <w:t>della</w:t>
      </w:r>
      <w:r>
        <w:rPr>
          <w:spacing w:val="27"/>
        </w:rPr>
        <w:t> </w:t>
      </w:r>
      <w:r>
        <w:rPr/>
        <w:t>scuola</w:t>
      </w:r>
      <w:r>
        <w:rPr>
          <w:spacing w:val="27"/>
        </w:rPr>
        <w:t> </w:t>
      </w:r>
      <w:r>
        <w:rPr/>
        <w:t>è</w:t>
      </w:r>
      <w:r>
        <w:rPr>
          <w:spacing w:val="27"/>
        </w:rPr>
        <w:t> </w:t>
      </w:r>
      <w:r>
        <w:rPr/>
        <w:t>dotata</w:t>
      </w:r>
      <w:r>
        <w:rPr>
          <w:spacing w:val="27"/>
        </w:rPr>
        <w:t> </w:t>
      </w:r>
      <w:r>
        <w:rPr/>
        <w:t>di</w:t>
      </w:r>
      <w:r>
        <w:rPr>
          <w:spacing w:val="28"/>
        </w:rPr>
        <w:t> </w:t>
      </w:r>
      <w:r>
        <w:rPr/>
        <w:t>piccole</w:t>
      </w:r>
      <w:r>
        <w:rPr>
          <w:spacing w:val="27"/>
        </w:rPr>
        <w:t> </w:t>
      </w:r>
      <w:r>
        <w:rPr/>
        <w:t>piattaforme</w:t>
      </w:r>
      <w:r>
        <w:rPr>
          <w:spacing w:val="27"/>
        </w:rPr>
        <w:t> </w:t>
      </w:r>
      <w:r>
        <w:rPr/>
        <w:t>esterne,</w:t>
      </w:r>
      <w:r>
        <w:rPr>
          <w:spacing w:val="27"/>
        </w:rPr>
        <w:t> </w:t>
      </w:r>
      <w:r>
        <w:rPr/>
        <w:t>in</w:t>
      </w:r>
      <w:r>
        <w:rPr>
          <w:spacing w:val="34"/>
        </w:rPr>
        <w:t> </w:t>
      </w:r>
      <w:r>
        <w:rPr/>
        <w:t>continuità</w:t>
      </w:r>
      <w:r>
        <w:rPr>
          <w:spacing w:val="27"/>
        </w:rPr>
        <w:t> </w:t>
      </w:r>
      <w:r>
        <w:rPr/>
        <w:t>con l’esterno, pavimentate con idoneo materiale e attrezzate per consentire la permanenza dei bambini.</w:t>
      </w:r>
    </w:p>
    <w:p>
      <w:pPr>
        <w:pStyle w:val="BodyText"/>
        <w:ind w:firstLine="566"/>
      </w:pPr>
      <w:r>
        <w:rPr/>
        <w:t>Vi</w:t>
      </w:r>
      <w:r>
        <w:rPr>
          <w:spacing w:val="-3"/>
        </w:rPr>
        <w:t> </w:t>
      </w:r>
      <w:r>
        <w:rPr/>
        <w:t>è,</w:t>
      </w:r>
      <w:r>
        <w:rPr>
          <w:spacing w:val="-3"/>
        </w:rPr>
        <w:t> </w:t>
      </w:r>
      <w:r>
        <w:rPr/>
        <w:t>inoltre,</w:t>
      </w:r>
      <w:r>
        <w:rPr>
          <w:spacing w:val="-3"/>
        </w:rPr>
        <w:t> </w:t>
      </w:r>
      <w:r>
        <w:rPr/>
        <w:t>un’area</w:t>
      </w:r>
      <w:r>
        <w:rPr>
          <w:spacing w:val="-4"/>
        </w:rPr>
        <w:t> </w:t>
      </w:r>
      <w:r>
        <w:rPr/>
        <w:t>destinata</w:t>
      </w:r>
      <w:r>
        <w:rPr>
          <w:spacing w:val="-4"/>
        </w:rPr>
        <w:t> </w:t>
      </w:r>
      <w:r>
        <w:rPr/>
        <w:t>a</w:t>
      </w:r>
      <w:r>
        <w:rPr>
          <w:spacing w:val="-4"/>
        </w:rPr>
        <w:t> </w:t>
      </w:r>
      <w:r>
        <w:rPr/>
        <w:t>giardino/parco.</w:t>
      </w:r>
      <w:r>
        <w:rPr>
          <w:spacing w:val="-1"/>
        </w:rPr>
        <w:t> </w:t>
      </w:r>
      <w:r>
        <w:rPr/>
        <w:t>In</w:t>
      </w:r>
      <w:r>
        <w:rPr>
          <w:spacing w:val="-1"/>
        </w:rPr>
        <w:t> </w:t>
      </w:r>
      <w:r>
        <w:rPr/>
        <w:t>questa</w:t>
      </w:r>
      <w:r>
        <w:rPr>
          <w:spacing w:val="-4"/>
        </w:rPr>
        <w:t> </w:t>
      </w:r>
      <w:r>
        <w:rPr/>
        <w:t>sarà</w:t>
      </w:r>
      <w:r>
        <w:rPr>
          <w:spacing w:val="-5"/>
        </w:rPr>
        <w:t> </w:t>
      </w:r>
      <w:r>
        <w:rPr/>
        <w:t>possibile</w:t>
      </w:r>
      <w:r>
        <w:rPr>
          <w:spacing w:val="-4"/>
        </w:rPr>
        <w:t> </w:t>
      </w:r>
      <w:r>
        <w:rPr/>
        <w:t>posizionare</w:t>
      </w:r>
      <w:r>
        <w:rPr>
          <w:spacing w:val="-4"/>
        </w:rPr>
        <w:t> </w:t>
      </w:r>
      <w:r>
        <w:rPr/>
        <w:t>strutture</w:t>
      </w:r>
      <w:r>
        <w:rPr>
          <w:spacing w:val="-5"/>
        </w:rPr>
        <w:t> </w:t>
      </w:r>
      <w:r>
        <w:rPr/>
        <w:t>e attrezzature per il gioco, opportunamente calibrati e progettati per l’età degli scolari.</w:t>
      </w:r>
    </w:p>
    <w:p>
      <w:pPr>
        <w:pStyle w:val="BodyText"/>
        <w:spacing w:before="4"/>
        <w:ind w:left="0"/>
      </w:pPr>
    </w:p>
    <w:p>
      <w:pPr>
        <w:pStyle w:val="Heading1"/>
        <w:numPr>
          <w:ilvl w:val="0"/>
          <w:numId w:val="2"/>
        </w:numPr>
        <w:tabs>
          <w:tab w:pos="500" w:val="left" w:leader="none"/>
        </w:tabs>
        <w:spacing w:line="240" w:lineRule="auto" w:before="0" w:after="0"/>
        <w:ind w:left="500" w:right="0" w:hanging="360"/>
        <w:jc w:val="left"/>
      </w:pPr>
      <w:r>
        <w:rPr/>
        <w:t>Rispondenza</w:t>
      </w:r>
      <w:r>
        <w:rPr>
          <w:spacing w:val="-2"/>
        </w:rPr>
        <w:t> </w:t>
      </w:r>
      <w:r>
        <w:rPr/>
        <w:t>dimensionale</w:t>
      </w:r>
      <w:r>
        <w:rPr>
          <w:spacing w:val="-1"/>
        </w:rPr>
        <w:t> </w:t>
      </w:r>
      <w:r>
        <w:rPr/>
        <w:t>al</w:t>
      </w:r>
      <w:r>
        <w:rPr>
          <w:spacing w:val="-1"/>
        </w:rPr>
        <w:t> </w:t>
      </w:r>
      <w:r>
        <w:rPr/>
        <w:t>D.M.</w:t>
      </w:r>
      <w:r>
        <w:rPr>
          <w:spacing w:val="-1"/>
        </w:rPr>
        <w:t> </w:t>
      </w:r>
      <w:r>
        <w:rPr/>
        <w:t>08/12/1975</w:t>
      </w:r>
      <w:r>
        <w:rPr>
          <w:spacing w:val="-1"/>
        </w:rPr>
        <w:t> </w:t>
      </w:r>
      <w:r>
        <w:rPr/>
        <w:t>Edilizia</w:t>
      </w:r>
      <w:r>
        <w:rPr>
          <w:spacing w:val="-1"/>
        </w:rPr>
        <w:t> </w:t>
      </w:r>
      <w:r>
        <w:rPr>
          <w:spacing w:val="-2"/>
        </w:rPr>
        <w:t>scolastica</w:t>
      </w:r>
    </w:p>
    <w:p>
      <w:pPr>
        <w:pStyle w:val="BodyText"/>
        <w:spacing w:before="272"/>
        <w:ind w:right="137" w:firstLine="566"/>
        <w:jc w:val="both"/>
      </w:pPr>
      <w:r>
        <w:rPr/>
        <w:t>Dal</w:t>
      </w:r>
      <w:r>
        <w:rPr>
          <w:spacing w:val="-9"/>
        </w:rPr>
        <w:t> </w:t>
      </w:r>
      <w:r>
        <w:rPr/>
        <w:t>punto</w:t>
      </w:r>
      <w:r>
        <w:rPr>
          <w:spacing w:val="-9"/>
        </w:rPr>
        <w:t> </w:t>
      </w:r>
      <w:r>
        <w:rPr/>
        <w:t>di</w:t>
      </w:r>
      <w:r>
        <w:rPr>
          <w:spacing w:val="-9"/>
        </w:rPr>
        <w:t> </w:t>
      </w:r>
      <w:r>
        <w:rPr/>
        <w:t>vista</w:t>
      </w:r>
      <w:r>
        <w:rPr>
          <w:spacing w:val="-11"/>
        </w:rPr>
        <w:t> </w:t>
      </w:r>
      <w:r>
        <w:rPr/>
        <w:t>tipologico</w:t>
      </w:r>
      <w:r>
        <w:rPr>
          <w:spacing w:val="-10"/>
        </w:rPr>
        <w:t> </w:t>
      </w:r>
      <w:r>
        <w:rPr/>
        <w:t>e</w:t>
      </w:r>
      <w:r>
        <w:rPr>
          <w:spacing w:val="-11"/>
        </w:rPr>
        <w:t> </w:t>
      </w:r>
      <w:r>
        <w:rPr/>
        <w:t>degli</w:t>
      </w:r>
      <w:r>
        <w:rPr>
          <w:spacing w:val="-9"/>
        </w:rPr>
        <w:t> </w:t>
      </w:r>
      <w:r>
        <w:rPr/>
        <w:t>standard</w:t>
      </w:r>
      <w:r>
        <w:rPr>
          <w:spacing w:val="-8"/>
        </w:rPr>
        <w:t> </w:t>
      </w:r>
      <w:r>
        <w:rPr/>
        <w:t>funzionali,</w:t>
      </w:r>
      <w:r>
        <w:rPr>
          <w:spacing w:val="-9"/>
        </w:rPr>
        <w:t> </w:t>
      </w:r>
      <w:r>
        <w:rPr/>
        <w:t>il</w:t>
      </w:r>
      <w:r>
        <w:rPr>
          <w:spacing w:val="-9"/>
        </w:rPr>
        <w:t> </w:t>
      </w:r>
      <w:r>
        <w:rPr/>
        <w:t>progetto</w:t>
      </w:r>
      <w:r>
        <w:rPr>
          <w:spacing w:val="-10"/>
        </w:rPr>
        <w:t> </w:t>
      </w:r>
      <w:r>
        <w:rPr/>
        <w:t>prevede</w:t>
      </w:r>
      <w:r>
        <w:rPr>
          <w:spacing w:val="-8"/>
        </w:rPr>
        <w:t> </w:t>
      </w:r>
      <w:r>
        <w:rPr/>
        <w:t>la</w:t>
      </w:r>
      <w:r>
        <w:rPr>
          <w:spacing w:val="-10"/>
        </w:rPr>
        <w:t> </w:t>
      </w:r>
      <w:r>
        <w:rPr/>
        <w:t>dotazione</w:t>
      </w:r>
      <w:r>
        <w:rPr>
          <w:spacing w:val="-10"/>
        </w:rPr>
        <w:t> </w:t>
      </w:r>
      <w:r>
        <w:rPr/>
        <w:t>di</w:t>
      </w:r>
      <w:r>
        <w:rPr>
          <w:spacing w:val="-9"/>
        </w:rPr>
        <w:t> </w:t>
      </w:r>
      <w:r>
        <w:rPr/>
        <w:t>una scuola primaria composta da tre sezioni complete composte da cinque classi, dimensionate ai sensi della normativa vigente (DM 18/12/1975), prevedendo un dimensionamento massino con classi da 25</w:t>
      </w:r>
      <w:r>
        <w:rPr>
          <w:spacing w:val="-2"/>
        </w:rPr>
        <w:t> </w:t>
      </w:r>
      <w:r>
        <w:rPr/>
        <w:t>alunni. La</w:t>
      </w:r>
      <w:r>
        <w:rPr>
          <w:spacing w:val="-3"/>
        </w:rPr>
        <w:t> </w:t>
      </w:r>
      <w:r>
        <w:rPr/>
        <w:t>scuola</w:t>
      </w:r>
      <w:r>
        <w:rPr>
          <w:spacing w:val="-3"/>
        </w:rPr>
        <w:t> </w:t>
      </w:r>
      <w:r>
        <w:rPr/>
        <w:t>primaria</w:t>
      </w:r>
      <w:r>
        <w:rPr>
          <w:spacing w:val="-2"/>
        </w:rPr>
        <w:t> </w:t>
      </w:r>
      <w:r>
        <w:rPr/>
        <w:t>sarà</w:t>
      </w:r>
      <w:r>
        <w:rPr>
          <w:spacing w:val="-3"/>
        </w:rPr>
        <w:t> </w:t>
      </w:r>
      <w:r>
        <w:rPr/>
        <w:t>dimensionata e</w:t>
      </w:r>
      <w:r>
        <w:rPr>
          <w:spacing w:val="-3"/>
        </w:rPr>
        <w:t> </w:t>
      </w:r>
      <w:r>
        <w:rPr/>
        <w:t>verificata</w:t>
      </w:r>
      <w:r>
        <w:rPr>
          <w:spacing w:val="-2"/>
        </w:rPr>
        <w:t> </w:t>
      </w:r>
      <w:r>
        <w:rPr/>
        <w:t>per</w:t>
      </w:r>
      <w:r>
        <w:rPr>
          <w:spacing w:val="-1"/>
        </w:rPr>
        <w:t> </w:t>
      </w:r>
      <w:r>
        <w:rPr/>
        <w:t>accogliere 375</w:t>
      </w:r>
      <w:r>
        <w:rPr>
          <w:spacing w:val="-2"/>
        </w:rPr>
        <w:t> </w:t>
      </w:r>
      <w:r>
        <w:rPr/>
        <w:t>alunni</w:t>
      </w:r>
      <w:r>
        <w:rPr>
          <w:spacing w:val="-2"/>
        </w:rPr>
        <w:t> </w:t>
      </w:r>
      <w:r>
        <w:rPr/>
        <w:t>(15 classi</w:t>
      </w:r>
      <w:r>
        <w:rPr>
          <w:spacing w:val="-2"/>
        </w:rPr>
        <w:t> </w:t>
      </w:r>
      <w:r>
        <w:rPr/>
        <w:t>in 3 sezioni). Per quanto riguarda la scuola dell’infanzia si prevedono tre sezioni, dimensionate ai sensi della normativa vigente (DM 18/12/1975), prevedendo un dimensionamento massino con classi da 26 bambini.</w:t>
      </w:r>
    </w:p>
    <w:p>
      <w:pPr>
        <w:pStyle w:val="BodyText"/>
        <w:spacing w:before="5"/>
        <w:ind w:left="0"/>
      </w:pPr>
    </w:p>
    <w:p>
      <w:pPr>
        <w:pStyle w:val="Heading1"/>
        <w:numPr>
          <w:ilvl w:val="0"/>
          <w:numId w:val="2"/>
        </w:numPr>
        <w:tabs>
          <w:tab w:pos="500" w:val="left" w:leader="none"/>
        </w:tabs>
        <w:spacing w:line="240" w:lineRule="auto" w:before="0" w:after="0"/>
        <w:ind w:left="500" w:right="0" w:hanging="360"/>
        <w:jc w:val="left"/>
      </w:pPr>
      <w:r>
        <w:rPr/>
        <w:t>Normativa</w:t>
      </w:r>
      <w:r>
        <w:rPr>
          <w:spacing w:val="-6"/>
        </w:rPr>
        <w:t> </w:t>
      </w:r>
      <w:r>
        <w:rPr>
          <w:spacing w:val="-4"/>
        </w:rPr>
        <w:t>VV.F.</w:t>
      </w:r>
    </w:p>
    <w:p>
      <w:pPr>
        <w:pStyle w:val="BodyText"/>
        <w:spacing w:before="271"/>
        <w:ind w:right="146" w:firstLine="566"/>
        <w:jc w:val="both"/>
      </w:pPr>
      <w:r>
        <w:rPr/>
        <w:t>L’edificio</w:t>
      </w:r>
      <w:r>
        <w:rPr>
          <w:spacing w:val="-5"/>
        </w:rPr>
        <w:t> </w:t>
      </w:r>
      <w:r>
        <w:rPr/>
        <w:t>di</w:t>
      </w:r>
      <w:r>
        <w:rPr>
          <w:spacing w:val="-5"/>
        </w:rPr>
        <w:t> </w:t>
      </w:r>
      <w:r>
        <w:rPr/>
        <w:t>progetto</w:t>
      </w:r>
      <w:r>
        <w:rPr>
          <w:spacing w:val="-6"/>
        </w:rPr>
        <w:t> </w:t>
      </w:r>
      <w:r>
        <w:rPr/>
        <w:t>rientra</w:t>
      </w:r>
      <w:r>
        <w:rPr>
          <w:spacing w:val="-7"/>
        </w:rPr>
        <w:t> </w:t>
      </w:r>
      <w:r>
        <w:rPr/>
        <w:t>tra</w:t>
      </w:r>
      <w:r>
        <w:rPr>
          <w:spacing w:val="-7"/>
        </w:rPr>
        <w:t> </w:t>
      </w:r>
      <w:r>
        <w:rPr/>
        <w:t>le</w:t>
      </w:r>
      <w:r>
        <w:rPr>
          <w:spacing w:val="-3"/>
        </w:rPr>
        <w:t> </w:t>
      </w:r>
      <w:r>
        <w:rPr/>
        <w:t>funzioni</w:t>
      </w:r>
      <w:r>
        <w:rPr>
          <w:spacing w:val="-5"/>
        </w:rPr>
        <w:t> </w:t>
      </w:r>
      <w:r>
        <w:rPr/>
        <w:t>soggette</w:t>
      </w:r>
      <w:r>
        <w:rPr>
          <w:spacing w:val="-7"/>
        </w:rPr>
        <w:t> </w:t>
      </w:r>
      <w:r>
        <w:rPr/>
        <w:t>ai</w:t>
      </w:r>
      <w:r>
        <w:rPr>
          <w:spacing w:val="-5"/>
        </w:rPr>
        <w:t> </w:t>
      </w:r>
      <w:r>
        <w:rPr/>
        <w:t>controlli</w:t>
      </w:r>
      <w:r>
        <w:rPr>
          <w:spacing w:val="-5"/>
        </w:rPr>
        <w:t> </w:t>
      </w:r>
      <w:r>
        <w:rPr/>
        <w:t>di</w:t>
      </w:r>
      <w:r>
        <w:rPr>
          <w:spacing w:val="-5"/>
        </w:rPr>
        <w:t> </w:t>
      </w:r>
      <w:r>
        <w:rPr/>
        <w:t>prevenzione</w:t>
      </w:r>
      <w:r>
        <w:rPr>
          <w:spacing w:val="-6"/>
        </w:rPr>
        <w:t> </w:t>
      </w:r>
      <w:r>
        <w:rPr/>
        <w:t>incendi</w:t>
      </w:r>
      <w:r>
        <w:rPr>
          <w:spacing w:val="-5"/>
        </w:rPr>
        <w:t> </w:t>
      </w:r>
      <w:r>
        <w:rPr/>
        <w:t>in</w:t>
      </w:r>
      <w:r>
        <w:rPr>
          <w:spacing w:val="-5"/>
        </w:rPr>
        <w:t> </w:t>
      </w:r>
      <w:r>
        <w:rPr/>
        <w:t>base al DPR 151/2011 come attività 67.4.C “Scuole di ogni ordine, grado e tipo, collegi, accademie con oltre 300 persone presenti”.</w:t>
      </w:r>
    </w:p>
    <w:p>
      <w:pPr>
        <w:pStyle w:val="BodyText"/>
        <w:spacing w:before="1"/>
        <w:ind w:right="140" w:firstLine="566"/>
        <w:jc w:val="both"/>
      </w:pPr>
      <w:r>
        <w:rPr/>
        <w:t>Per tale attività, classificata dal predetto decreto di categoria C in base alla dimensione ed al livello di rischio, dovrà essere presentata al Comando Provinciale dei Vigili del Fuoco prima della messa in servizio, una Segnalazione Certificata di Inizio Attività a firma di tecnico abilitato che ne asseveri la rispondenza alla normativa e che costituisce il titolo autorizzativo. Su tale tipo di attività</w:t>
      </w:r>
      <w:r>
        <w:rPr>
          <w:spacing w:val="40"/>
        </w:rPr>
        <w:t> </w:t>
      </w:r>
      <w:r>
        <w:rPr/>
        <w:t>i</w:t>
      </w:r>
      <w:r>
        <w:rPr>
          <w:spacing w:val="-5"/>
        </w:rPr>
        <w:t> </w:t>
      </w:r>
      <w:r>
        <w:rPr/>
        <w:t>controlli</w:t>
      </w:r>
      <w:r>
        <w:rPr>
          <w:spacing w:val="-5"/>
        </w:rPr>
        <w:t> </w:t>
      </w:r>
      <w:r>
        <w:rPr/>
        <w:t>da</w:t>
      </w:r>
      <w:r>
        <w:rPr>
          <w:spacing w:val="-7"/>
        </w:rPr>
        <w:t> </w:t>
      </w:r>
      <w:r>
        <w:rPr/>
        <w:t>parte</w:t>
      </w:r>
      <w:r>
        <w:rPr>
          <w:spacing w:val="-7"/>
        </w:rPr>
        <w:t> </w:t>
      </w:r>
      <w:r>
        <w:rPr/>
        <w:t>del</w:t>
      </w:r>
      <w:r>
        <w:rPr>
          <w:spacing w:val="-5"/>
        </w:rPr>
        <w:t> </w:t>
      </w:r>
      <w:r>
        <w:rPr/>
        <w:t>Comando</w:t>
      </w:r>
      <w:r>
        <w:rPr>
          <w:spacing w:val="-6"/>
        </w:rPr>
        <w:t> </w:t>
      </w:r>
      <w:r>
        <w:rPr/>
        <w:t>competente</w:t>
      </w:r>
      <w:r>
        <w:rPr>
          <w:spacing w:val="-6"/>
        </w:rPr>
        <w:t> </w:t>
      </w:r>
      <w:r>
        <w:rPr/>
        <w:t>sono</w:t>
      </w:r>
      <w:r>
        <w:rPr>
          <w:spacing w:val="-6"/>
        </w:rPr>
        <w:t> </w:t>
      </w:r>
      <w:r>
        <w:rPr/>
        <w:t>effettuati</w:t>
      </w:r>
      <w:r>
        <w:rPr>
          <w:spacing w:val="-5"/>
        </w:rPr>
        <w:t> </w:t>
      </w:r>
      <w:r>
        <w:rPr/>
        <w:t>a</w:t>
      </w:r>
      <w:r>
        <w:rPr>
          <w:spacing w:val="-7"/>
        </w:rPr>
        <w:t> </w:t>
      </w:r>
      <w:r>
        <w:rPr/>
        <w:t>campione.</w:t>
      </w:r>
      <w:r>
        <w:rPr>
          <w:spacing w:val="-6"/>
        </w:rPr>
        <w:t> </w:t>
      </w:r>
      <w:r>
        <w:rPr/>
        <w:t>Rimarrà</w:t>
      </w:r>
      <w:r>
        <w:rPr>
          <w:spacing w:val="-7"/>
        </w:rPr>
        <w:t> </w:t>
      </w:r>
      <w:r>
        <w:rPr/>
        <w:t>a</w:t>
      </w:r>
      <w:r>
        <w:rPr>
          <w:spacing w:val="-7"/>
        </w:rPr>
        <w:t> </w:t>
      </w:r>
      <w:r>
        <w:rPr/>
        <w:t>carico</w:t>
      </w:r>
      <w:r>
        <w:rPr>
          <w:spacing w:val="-6"/>
        </w:rPr>
        <w:t> </w:t>
      </w:r>
      <w:r>
        <w:rPr/>
        <w:t>del</w:t>
      </w:r>
      <w:r>
        <w:rPr>
          <w:spacing w:val="-5"/>
        </w:rPr>
        <w:t> </w:t>
      </w:r>
      <w:r>
        <w:rPr/>
        <w:t>titolare dell’attività la richiesta di rinnovo periodico di conformità antincendio con cadenza quinquennale.</w:t>
      </w:r>
    </w:p>
    <w:p>
      <w:pPr>
        <w:pStyle w:val="BodyText"/>
        <w:ind w:left="0"/>
      </w:pPr>
    </w:p>
    <w:p>
      <w:pPr>
        <w:pStyle w:val="BodyText"/>
        <w:spacing w:before="5"/>
        <w:ind w:left="0"/>
      </w:pPr>
    </w:p>
    <w:p>
      <w:pPr>
        <w:pStyle w:val="Heading1"/>
        <w:numPr>
          <w:ilvl w:val="0"/>
          <w:numId w:val="2"/>
        </w:numPr>
        <w:tabs>
          <w:tab w:pos="500" w:val="left" w:leader="none"/>
        </w:tabs>
        <w:spacing w:line="240" w:lineRule="auto" w:before="0" w:after="0"/>
        <w:ind w:left="500" w:right="0" w:hanging="360"/>
        <w:jc w:val="left"/>
      </w:pPr>
      <w:r>
        <w:rPr/>
        <w:t>Stima</w:t>
      </w:r>
      <w:r>
        <w:rPr>
          <w:spacing w:val="-3"/>
        </w:rPr>
        <w:t> </w:t>
      </w:r>
      <w:r>
        <w:rPr/>
        <w:t>sommaria</w:t>
      </w:r>
      <w:r>
        <w:rPr>
          <w:spacing w:val="-2"/>
        </w:rPr>
        <w:t> dell’intervento</w:t>
      </w:r>
    </w:p>
    <w:p>
      <w:pPr>
        <w:pStyle w:val="BodyText"/>
        <w:ind w:left="0"/>
        <w:rPr>
          <w:b/>
        </w:rPr>
      </w:pPr>
    </w:p>
    <w:p>
      <w:pPr>
        <w:pStyle w:val="ListParagraph"/>
        <w:numPr>
          <w:ilvl w:val="1"/>
          <w:numId w:val="2"/>
        </w:numPr>
        <w:tabs>
          <w:tab w:pos="620" w:val="left" w:leader="none"/>
        </w:tabs>
        <w:spacing w:line="240" w:lineRule="auto" w:before="0" w:after="0"/>
        <w:ind w:left="620" w:right="0" w:hanging="480"/>
        <w:jc w:val="left"/>
        <w:rPr>
          <w:b/>
          <w:sz w:val="24"/>
        </w:rPr>
      </w:pPr>
      <w:r>
        <w:rPr>
          <w:b/>
          <w:sz w:val="24"/>
        </w:rPr>
        <w:t>Stima</w:t>
      </w:r>
      <w:r>
        <w:rPr>
          <w:b/>
          <w:spacing w:val="-4"/>
          <w:sz w:val="24"/>
        </w:rPr>
        <w:t> </w:t>
      </w:r>
      <w:r>
        <w:rPr>
          <w:b/>
          <w:sz w:val="24"/>
        </w:rPr>
        <w:t>considerando</w:t>
      </w:r>
      <w:r>
        <w:rPr>
          <w:b/>
          <w:spacing w:val="-1"/>
          <w:sz w:val="24"/>
        </w:rPr>
        <w:t> </w:t>
      </w:r>
      <w:r>
        <w:rPr>
          <w:b/>
          <w:sz w:val="24"/>
        </w:rPr>
        <w:t>la</w:t>
      </w:r>
      <w:r>
        <w:rPr>
          <w:b/>
          <w:spacing w:val="-2"/>
          <w:sz w:val="24"/>
        </w:rPr>
        <w:t> </w:t>
      </w:r>
      <w:r>
        <w:rPr>
          <w:b/>
          <w:sz w:val="24"/>
        </w:rPr>
        <w:t>demolizione</w:t>
      </w:r>
      <w:r>
        <w:rPr>
          <w:b/>
          <w:spacing w:val="-2"/>
          <w:sz w:val="24"/>
        </w:rPr>
        <w:t> </w:t>
      </w:r>
      <w:r>
        <w:rPr>
          <w:b/>
          <w:sz w:val="24"/>
        </w:rPr>
        <w:t>e</w:t>
      </w:r>
      <w:r>
        <w:rPr>
          <w:b/>
          <w:spacing w:val="-3"/>
          <w:sz w:val="24"/>
        </w:rPr>
        <w:t> </w:t>
      </w:r>
      <w:r>
        <w:rPr>
          <w:b/>
          <w:sz w:val="24"/>
        </w:rPr>
        <w:t>la</w:t>
      </w:r>
      <w:r>
        <w:rPr>
          <w:b/>
          <w:spacing w:val="-1"/>
          <w:sz w:val="24"/>
        </w:rPr>
        <w:t> </w:t>
      </w:r>
      <w:r>
        <w:rPr>
          <w:b/>
          <w:sz w:val="24"/>
        </w:rPr>
        <w:t>nuova</w:t>
      </w:r>
      <w:r>
        <w:rPr>
          <w:b/>
          <w:spacing w:val="-2"/>
          <w:sz w:val="24"/>
        </w:rPr>
        <w:t> </w:t>
      </w:r>
      <w:r>
        <w:rPr>
          <w:b/>
          <w:sz w:val="24"/>
        </w:rPr>
        <w:t>costruzione</w:t>
      </w:r>
      <w:r>
        <w:rPr>
          <w:b/>
          <w:spacing w:val="-2"/>
          <w:sz w:val="24"/>
        </w:rPr>
        <w:t> </w:t>
      </w:r>
      <w:r>
        <w:rPr>
          <w:b/>
          <w:sz w:val="24"/>
        </w:rPr>
        <w:t>della</w:t>
      </w:r>
      <w:r>
        <w:rPr>
          <w:b/>
          <w:spacing w:val="-1"/>
          <w:sz w:val="24"/>
        </w:rPr>
        <w:t> </w:t>
      </w:r>
      <w:r>
        <w:rPr>
          <w:b/>
          <w:spacing w:val="-2"/>
          <w:sz w:val="24"/>
        </w:rPr>
        <w:t>scuola:</w:t>
      </w:r>
    </w:p>
    <w:p>
      <w:pPr>
        <w:pStyle w:val="BodyText"/>
        <w:spacing w:before="49"/>
        <w:ind w:left="0"/>
        <w:rPr>
          <w:b/>
          <w:sz w:val="20"/>
        </w:rPr>
      </w:pPr>
    </w:p>
    <w:tbl>
      <w:tblPr>
        <w:tblW w:w="0" w:type="auto"/>
        <w:jc w:val="left"/>
        <w:tblInd w:w="1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106"/>
        <w:gridCol w:w="6604"/>
        <w:gridCol w:w="1930"/>
      </w:tblGrid>
      <w:tr>
        <w:trPr>
          <w:trHeight w:val="1049" w:hRule="atLeast"/>
        </w:trPr>
        <w:tc>
          <w:tcPr>
            <w:tcW w:w="9640" w:type="dxa"/>
            <w:gridSpan w:val="3"/>
            <w:tcBorders>
              <w:bottom w:val="nil"/>
              <w:right w:val="single" w:sz="4" w:space="0" w:color="000000"/>
            </w:tcBorders>
          </w:tcPr>
          <w:p>
            <w:pPr>
              <w:pStyle w:val="TableParagraph"/>
              <w:spacing w:line="271" w:lineRule="exact"/>
              <w:ind w:left="1119"/>
              <w:jc w:val="center"/>
              <w:rPr>
                <w:rFonts w:ascii="Arial" w:hAnsi="Arial"/>
                <w:b/>
                <w:i/>
                <w:sz w:val="24"/>
              </w:rPr>
            </w:pPr>
            <w:r>
              <w:rPr>
                <w:rFonts w:ascii="Arial" w:hAnsi="Arial"/>
                <w:b/>
                <w:i/>
                <w:sz w:val="24"/>
              </w:rPr>
              <w:t>CITTA’</w:t>
            </w:r>
            <w:r>
              <w:rPr>
                <w:rFonts w:ascii="Arial" w:hAnsi="Arial"/>
                <w:b/>
                <w:i/>
                <w:spacing w:val="-3"/>
                <w:sz w:val="24"/>
              </w:rPr>
              <w:t> </w:t>
            </w:r>
            <w:r>
              <w:rPr>
                <w:rFonts w:ascii="Arial" w:hAnsi="Arial"/>
                <w:b/>
                <w:i/>
                <w:sz w:val="24"/>
              </w:rPr>
              <w:t>DI</w:t>
            </w:r>
            <w:r>
              <w:rPr>
                <w:rFonts w:ascii="Arial" w:hAnsi="Arial"/>
                <w:b/>
                <w:i/>
                <w:spacing w:val="-2"/>
                <w:sz w:val="24"/>
              </w:rPr>
              <w:t> CAMPOBASSO</w:t>
            </w:r>
          </w:p>
          <w:p>
            <w:pPr>
              <w:pStyle w:val="TableParagraph"/>
              <w:spacing w:before="45"/>
              <w:ind w:left="1119" w:right="10"/>
              <w:jc w:val="center"/>
              <w:rPr>
                <w:rFonts w:ascii="Arial"/>
                <w:b/>
                <w:sz w:val="24"/>
              </w:rPr>
            </w:pPr>
            <w:r>
              <w:rPr>
                <w:rFonts w:ascii="Arial"/>
                <w:b/>
                <w:sz w:val="24"/>
              </w:rPr>
              <w:t>REALIZZAZIONE</w:t>
            </w:r>
            <w:r>
              <w:rPr>
                <w:rFonts w:ascii="Arial"/>
                <w:b/>
                <w:spacing w:val="-5"/>
                <w:sz w:val="24"/>
              </w:rPr>
              <w:t> </w:t>
            </w:r>
            <w:r>
              <w:rPr>
                <w:rFonts w:ascii="Arial"/>
                <w:b/>
                <w:sz w:val="24"/>
              </w:rPr>
              <w:t>NUOVA</w:t>
            </w:r>
            <w:r>
              <w:rPr>
                <w:rFonts w:ascii="Arial"/>
                <w:b/>
                <w:spacing w:val="-10"/>
                <w:sz w:val="24"/>
              </w:rPr>
              <w:t> </w:t>
            </w:r>
            <w:r>
              <w:rPr>
                <w:rFonts w:ascii="Arial"/>
                <w:b/>
                <w:sz w:val="24"/>
              </w:rPr>
              <w:t>SCUOLA</w:t>
            </w:r>
            <w:r>
              <w:rPr>
                <w:rFonts w:ascii="Arial"/>
                <w:b/>
                <w:spacing w:val="-11"/>
                <w:sz w:val="24"/>
              </w:rPr>
              <w:t> </w:t>
            </w:r>
            <w:r>
              <w:rPr>
                <w:rFonts w:ascii="Arial"/>
                <w:b/>
                <w:sz w:val="24"/>
              </w:rPr>
              <w:t>SECONDARIA</w:t>
            </w:r>
            <w:r>
              <w:rPr>
                <w:rFonts w:ascii="Arial"/>
                <w:b/>
                <w:spacing w:val="-10"/>
                <w:sz w:val="24"/>
              </w:rPr>
              <w:t> </w:t>
            </w:r>
            <w:r>
              <w:rPr>
                <w:rFonts w:ascii="Arial"/>
                <w:b/>
                <w:sz w:val="24"/>
              </w:rPr>
              <w:t>DI</w:t>
            </w:r>
            <w:r>
              <w:rPr>
                <w:rFonts w:ascii="Arial"/>
                <w:b/>
                <w:spacing w:val="-5"/>
                <w:sz w:val="24"/>
              </w:rPr>
              <w:t> </w:t>
            </w:r>
            <w:r>
              <w:rPr>
                <w:rFonts w:ascii="Arial"/>
                <w:b/>
                <w:sz w:val="24"/>
              </w:rPr>
              <w:t>PRIMO</w:t>
            </w:r>
            <w:r>
              <w:rPr>
                <w:rFonts w:ascii="Arial"/>
                <w:b/>
                <w:spacing w:val="-4"/>
                <w:sz w:val="24"/>
              </w:rPr>
              <w:t> </w:t>
            </w:r>
            <w:r>
              <w:rPr>
                <w:rFonts w:ascii="Arial"/>
                <w:b/>
                <w:spacing w:val="-2"/>
                <w:sz w:val="24"/>
              </w:rPr>
              <w:t>GRADO</w:t>
            </w:r>
          </w:p>
          <w:p>
            <w:pPr>
              <w:pStyle w:val="TableParagraph"/>
              <w:spacing w:before="84"/>
              <w:ind w:left="1119" w:right="7"/>
              <w:jc w:val="center"/>
              <w:rPr>
                <w:rFonts w:ascii="Arial"/>
                <w:b/>
                <w:sz w:val="24"/>
              </w:rPr>
            </w:pPr>
            <w:r>
              <w:rPr>
                <w:rFonts w:ascii="Arial"/>
                <w:b/>
                <w:sz w:val="24"/>
              </w:rPr>
              <w:t>QUADRO</w:t>
            </w:r>
            <w:r>
              <w:rPr>
                <w:rFonts w:ascii="Arial"/>
                <w:b/>
                <w:spacing w:val="-7"/>
                <w:sz w:val="24"/>
              </w:rPr>
              <w:t> </w:t>
            </w:r>
            <w:r>
              <w:rPr>
                <w:rFonts w:ascii="Arial"/>
                <w:b/>
                <w:sz w:val="24"/>
              </w:rPr>
              <w:t>ECONOMICO</w:t>
            </w:r>
            <w:r>
              <w:rPr>
                <w:rFonts w:ascii="Arial"/>
                <w:b/>
                <w:spacing w:val="-6"/>
                <w:sz w:val="24"/>
              </w:rPr>
              <w:t> </w:t>
            </w:r>
            <w:r>
              <w:rPr>
                <w:rFonts w:ascii="Arial"/>
                <w:b/>
                <w:sz w:val="24"/>
              </w:rPr>
              <w:t>GENERALE</w:t>
            </w:r>
            <w:r>
              <w:rPr>
                <w:rFonts w:ascii="Arial"/>
                <w:b/>
                <w:spacing w:val="-7"/>
                <w:sz w:val="24"/>
              </w:rPr>
              <w:t> </w:t>
            </w:r>
            <w:r>
              <w:rPr>
                <w:rFonts w:ascii="Arial"/>
                <w:b/>
                <w:spacing w:val="-2"/>
                <w:sz w:val="24"/>
              </w:rPr>
              <w:t>PRESUNTO</w:t>
            </w:r>
          </w:p>
        </w:tc>
      </w:tr>
      <w:tr>
        <w:trPr>
          <w:trHeight w:val="316" w:hRule="atLeast"/>
        </w:trPr>
        <w:tc>
          <w:tcPr>
            <w:tcW w:w="1106" w:type="dxa"/>
            <w:tcBorders>
              <w:top w:val="nil"/>
              <w:bottom w:val="nil"/>
            </w:tcBorders>
          </w:tcPr>
          <w:p>
            <w:pPr>
              <w:pStyle w:val="TableParagraph"/>
              <w:rPr>
                <w:sz w:val="24"/>
              </w:rPr>
            </w:pPr>
          </w:p>
        </w:tc>
        <w:tc>
          <w:tcPr>
            <w:tcW w:w="6604" w:type="dxa"/>
            <w:tcBorders>
              <w:bottom w:val="nil"/>
            </w:tcBorders>
          </w:tcPr>
          <w:p>
            <w:pPr>
              <w:pStyle w:val="TableParagraph"/>
              <w:rPr>
                <w:sz w:val="24"/>
              </w:rPr>
            </w:pPr>
          </w:p>
        </w:tc>
        <w:tc>
          <w:tcPr>
            <w:tcW w:w="1930" w:type="dxa"/>
          </w:tcPr>
          <w:p>
            <w:pPr>
              <w:pStyle w:val="TableParagraph"/>
              <w:spacing w:line="266" w:lineRule="exact"/>
              <w:ind w:left="213"/>
              <w:rPr>
                <w:sz w:val="24"/>
              </w:rPr>
            </w:pPr>
            <w:r>
              <w:rPr>
                <w:sz w:val="24"/>
              </w:rPr>
              <w:t>IMPORTO</w:t>
            </w:r>
            <w:r>
              <w:rPr>
                <w:spacing w:val="-6"/>
                <w:sz w:val="24"/>
              </w:rPr>
              <w:t> </w:t>
            </w:r>
            <w:r>
              <w:rPr>
                <w:sz w:val="24"/>
              </w:rPr>
              <w:t>(</w:t>
            </w:r>
            <w:r>
              <w:rPr>
                <w:spacing w:val="-5"/>
                <w:sz w:val="24"/>
              </w:rPr>
              <w:t> </w:t>
            </w:r>
            <w:r>
              <w:rPr>
                <w:sz w:val="24"/>
              </w:rPr>
              <w:t>€ </w:t>
            </w:r>
            <w:r>
              <w:rPr>
                <w:spacing w:val="-10"/>
                <w:sz w:val="24"/>
              </w:rPr>
              <w:t>)</w:t>
            </w:r>
          </w:p>
        </w:tc>
      </w:tr>
      <w:tr>
        <w:trPr>
          <w:trHeight w:val="298" w:hRule="atLeast"/>
        </w:trPr>
        <w:tc>
          <w:tcPr>
            <w:tcW w:w="1106" w:type="dxa"/>
            <w:tcBorders>
              <w:top w:val="nil"/>
              <w:bottom w:val="nil"/>
            </w:tcBorders>
          </w:tcPr>
          <w:p>
            <w:pPr>
              <w:pStyle w:val="TableParagraph"/>
              <w:rPr>
                <w:sz w:val="22"/>
              </w:rPr>
            </w:pPr>
          </w:p>
        </w:tc>
        <w:tc>
          <w:tcPr>
            <w:tcW w:w="6604" w:type="dxa"/>
            <w:tcBorders>
              <w:top w:val="nil"/>
              <w:bottom w:val="nil"/>
            </w:tcBorders>
          </w:tcPr>
          <w:p>
            <w:pPr>
              <w:pStyle w:val="TableParagraph"/>
              <w:spacing w:line="264" w:lineRule="exact"/>
              <w:ind w:left="74"/>
              <w:rPr>
                <w:b/>
                <w:sz w:val="24"/>
              </w:rPr>
            </w:pPr>
            <w:r>
              <w:rPr>
                <w:b/>
                <w:spacing w:val="-2"/>
                <w:sz w:val="24"/>
              </w:rPr>
              <w:t>LAVORI</w:t>
            </w:r>
          </w:p>
        </w:tc>
        <w:tc>
          <w:tcPr>
            <w:tcW w:w="1930" w:type="dxa"/>
            <w:tcBorders>
              <w:bottom w:val="nil"/>
            </w:tcBorders>
          </w:tcPr>
          <w:p>
            <w:pPr>
              <w:pStyle w:val="TableParagraph"/>
              <w:rPr>
                <w:sz w:val="22"/>
              </w:rPr>
            </w:pPr>
          </w:p>
        </w:tc>
      </w:tr>
      <w:tr>
        <w:trPr>
          <w:trHeight w:val="327" w:hRule="atLeast"/>
        </w:trPr>
        <w:tc>
          <w:tcPr>
            <w:tcW w:w="1106" w:type="dxa"/>
            <w:tcBorders>
              <w:top w:val="nil"/>
              <w:bottom w:val="nil"/>
            </w:tcBorders>
          </w:tcPr>
          <w:p>
            <w:pPr>
              <w:pStyle w:val="TableParagraph"/>
              <w:spacing w:before="21"/>
              <w:ind w:left="18"/>
              <w:jc w:val="center"/>
              <w:rPr>
                <w:sz w:val="24"/>
              </w:rPr>
            </w:pPr>
            <w:r>
              <w:rPr>
                <w:spacing w:val="-10"/>
                <w:sz w:val="24"/>
              </w:rPr>
              <w:t>A</w:t>
            </w:r>
          </w:p>
        </w:tc>
        <w:tc>
          <w:tcPr>
            <w:tcW w:w="6604" w:type="dxa"/>
            <w:tcBorders>
              <w:top w:val="nil"/>
              <w:bottom w:val="nil"/>
            </w:tcBorders>
          </w:tcPr>
          <w:p>
            <w:pPr>
              <w:pStyle w:val="TableParagraph"/>
              <w:spacing w:before="24"/>
              <w:ind w:left="74"/>
              <w:rPr>
                <w:sz w:val="24"/>
              </w:rPr>
            </w:pPr>
            <w:r>
              <w:rPr>
                <w:sz w:val="24"/>
              </w:rPr>
              <w:t>Demolizione</w:t>
            </w:r>
            <w:r>
              <w:rPr>
                <w:spacing w:val="-4"/>
                <w:sz w:val="24"/>
              </w:rPr>
              <w:t> </w:t>
            </w:r>
            <w:r>
              <w:rPr>
                <w:sz w:val="24"/>
              </w:rPr>
              <w:t>(compreso</w:t>
            </w:r>
            <w:r>
              <w:rPr>
                <w:spacing w:val="1"/>
                <w:sz w:val="24"/>
              </w:rPr>
              <w:t> </w:t>
            </w:r>
            <w:r>
              <w:rPr>
                <w:sz w:val="24"/>
              </w:rPr>
              <w:t>smaltimento</w:t>
            </w:r>
            <w:r>
              <w:rPr>
                <w:spacing w:val="-1"/>
                <w:sz w:val="24"/>
              </w:rPr>
              <w:t> </w:t>
            </w:r>
            <w:r>
              <w:rPr>
                <w:sz w:val="24"/>
              </w:rPr>
              <w:t>e</w:t>
            </w:r>
            <w:r>
              <w:rPr>
                <w:spacing w:val="-2"/>
                <w:sz w:val="24"/>
              </w:rPr>
              <w:t> </w:t>
            </w:r>
            <w:r>
              <w:rPr>
                <w:sz w:val="24"/>
              </w:rPr>
              <w:t>trasporto</w:t>
            </w:r>
            <w:r>
              <w:rPr>
                <w:spacing w:val="-1"/>
                <w:sz w:val="24"/>
              </w:rPr>
              <w:t> </w:t>
            </w:r>
            <w:r>
              <w:rPr>
                <w:sz w:val="24"/>
              </w:rPr>
              <w:t>a </w:t>
            </w:r>
            <w:r>
              <w:rPr>
                <w:spacing w:val="-2"/>
                <w:sz w:val="24"/>
              </w:rPr>
              <w:t>discarica)</w:t>
            </w:r>
          </w:p>
        </w:tc>
        <w:tc>
          <w:tcPr>
            <w:tcW w:w="1930" w:type="dxa"/>
            <w:tcBorders>
              <w:top w:val="nil"/>
              <w:bottom w:val="nil"/>
            </w:tcBorders>
          </w:tcPr>
          <w:p>
            <w:pPr>
              <w:pStyle w:val="TableParagraph"/>
              <w:spacing w:before="24"/>
              <w:ind w:right="28"/>
              <w:jc w:val="right"/>
              <w:rPr>
                <w:sz w:val="24"/>
              </w:rPr>
            </w:pPr>
            <w:r>
              <w:rPr>
                <w:spacing w:val="-2"/>
                <w:sz w:val="24"/>
              </w:rPr>
              <w:t>880.854,25</w:t>
            </w:r>
          </w:p>
        </w:tc>
      </w:tr>
      <w:tr>
        <w:trPr>
          <w:trHeight w:val="301" w:hRule="atLeast"/>
        </w:trPr>
        <w:tc>
          <w:tcPr>
            <w:tcW w:w="1106" w:type="dxa"/>
            <w:tcBorders>
              <w:top w:val="nil"/>
              <w:bottom w:val="nil"/>
            </w:tcBorders>
          </w:tcPr>
          <w:p>
            <w:pPr>
              <w:pStyle w:val="TableParagraph"/>
              <w:spacing w:line="263" w:lineRule="exact" w:before="17"/>
              <w:ind w:left="18" w:right="3"/>
              <w:jc w:val="center"/>
              <w:rPr>
                <w:sz w:val="24"/>
              </w:rPr>
            </w:pPr>
            <w:r>
              <w:rPr>
                <w:spacing w:val="-10"/>
                <w:sz w:val="24"/>
              </w:rPr>
              <w:t>B</w:t>
            </w:r>
          </w:p>
        </w:tc>
        <w:tc>
          <w:tcPr>
            <w:tcW w:w="6604" w:type="dxa"/>
            <w:tcBorders>
              <w:top w:val="nil"/>
              <w:bottom w:val="nil"/>
            </w:tcBorders>
          </w:tcPr>
          <w:p>
            <w:pPr>
              <w:pStyle w:val="TableParagraph"/>
              <w:spacing w:line="261" w:lineRule="exact" w:before="20"/>
              <w:ind w:left="74"/>
              <w:rPr>
                <w:sz w:val="24"/>
              </w:rPr>
            </w:pPr>
            <w:r>
              <w:rPr>
                <w:sz w:val="24"/>
              </w:rPr>
              <w:t>Importo</w:t>
            </w:r>
            <w:r>
              <w:rPr>
                <w:spacing w:val="-1"/>
                <w:sz w:val="24"/>
              </w:rPr>
              <w:t> </w:t>
            </w:r>
            <w:r>
              <w:rPr>
                <w:sz w:val="24"/>
              </w:rPr>
              <w:t>dei</w:t>
            </w:r>
            <w:r>
              <w:rPr>
                <w:spacing w:val="-1"/>
                <w:sz w:val="24"/>
              </w:rPr>
              <w:t> </w:t>
            </w:r>
            <w:r>
              <w:rPr>
                <w:sz w:val="24"/>
              </w:rPr>
              <w:t>lavori a</w:t>
            </w:r>
            <w:r>
              <w:rPr>
                <w:spacing w:val="-3"/>
                <w:sz w:val="24"/>
              </w:rPr>
              <w:t> </w:t>
            </w:r>
            <w:r>
              <w:rPr>
                <w:sz w:val="24"/>
              </w:rPr>
              <w:t>base</w:t>
            </w:r>
            <w:r>
              <w:rPr>
                <w:spacing w:val="1"/>
                <w:sz w:val="24"/>
              </w:rPr>
              <w:t> </w:t>
            </w:r>
            <w:r>
              <w:rPr>
                <w:sz w:val="24"/>
              </w:rPr>
              <w:t>d'asta (19.900</w:t>
            </w:r>
            <w:r>
              <w:rPr>
                <w:spacing w:val="-1"/>
                <w:sz w:val="24"/>
              </w:rPr>
              <w:t> </w:t>
            </w:r>
            <w:r>
              <w:rPr>
                <w:sz w:val="24"/>
              </w:rPr>
              <w:t>mc x €/mc</w:t>
            </w:r>
            <w:r>
              <w:rPr>
                <w:spacing w:val="-1"/>
                <w:sz w:val="24"/>
              </w:rPr>
              <w:t> </w:t>
            </w:r>
            <w:r>
              <w:rPr>
                <w:spacing w:val="-2"/>
                <w:sz w:val="24"/>
              </w:rPr>
              <w:t>410,00)</w:t>
            </w:r>
          </w:p>
        </w:tc>
        <w:tc>
          <w:tcPr>
            <w:tcW w:w="1930" w:type="dxa"/>
            <w:tcBorders>
              <w:top w:val="nil"/>
              <w:bottom w:val="nil"/>
            </w:tcBorders>
          </w:tcPr>
          <w:p>
            <w:pPr>
              <w:pStyle w:val="TableParagraph"/>
              <w:spacing w:line="261" w:lineRule="exact" w:before="20"/>
              <w:ind w:right="26"/>
              <w:jc w:val="right"/>
              <w:rPr>
                <w:sz w:val="24"/>
              </w:rPr>
            </w:pPr>
            <w:r>
              <w:rPr>
                <w:spacing w:val="-2"/>
                <w:sz w:val="24"/>
              </w:rPr>
              <w:t>8.159.000,00</w:t>
            </w:r>
          </w:p>
        </w:tc>
      </w:tr>
      <w:tr>
        <w:trPr>
          <w:trHeight w:val="666" w:hRule="atLeast"/>
        </w:trPr>
        <w:tc>
          <w:tcPr>
            <w:tcW w:w="1106" w:type="dxa"/>
            <w:tcBorders>
              <w:top w:val="nil"/>
              <w:bottom w:val="nil"/>
            </w:tcBorders>
          </w:tcPr>
          <w:p>
            <w:pPr>
              <w:pStyle w:val="TableParagraph"/>
              <w:spacing w:line="271" w:lineRule="exact"/>
              <w:ind w:left="18" w:right="3"/>
              <w:jc w:val="center"/>
              <w:rPr>
                <w:sz w:val="24"/>
              </w:rPr>
            </w:pPr>
            <w:r>
              <w:rPr>
                <w:spacing w:val="-10"/>
                <w:sz w:val="24"/>
              </w:rPr>
              <w:t>C</w:t>
            </w:r>
          </w:p>
        </w:tc>
        <w:tc>
          <w:tcPr>
            <w:tcW w:w="6604" w:type="dxa"/>
            <w:tcBorders>
              <w:top w:val="nil"/>
              <w:bottom w:val="nil"/>
            </w:tcBorders>
          </w:tcPr>
          <w:p>
            <w:pPr>
              <w:pStyle w:val="TableParagraph"/>
              <w:spacing w:line="242" w:lineRule="auto" w:before="9"/>
              <w:ind w:left="79"/>
              <w:rPr>
                <w:sz w:val="24"/>
              </w:rPr>
            </w:pPr>
            <w:r>
              <w:rPr>
                <w:sz w:val="24"/>
              </w:rPr>
              <w:t>Importo</w:t>
            </w:r>
            <w:r>
              <w:rPr>
                <w:spacing w:val="-7"/>
                <w:sz w:val="24"/>
              </w:rPr>
              <w:t> </w:t>
            </w:r>
            <w:r>
              <w:rPr>
                <w:sz w:val="24"/>
              </w:rPr>
              <w:t>oneri</w:t>
            </w:r>
            <w:r>
              <w:rPr>
                <w:spacing w:val="-7"/>
                <w:sz w:val="24"/>
              </w:rPr>
              <w:t> </w:t>
            </w:r>
            <w:r>
              <w:rPr>
                <w:sz w:val="24"/>
              </w:rPr>
              <w:t>per</w:t>
            </w:r>
            <w:r>
              <w:rPr>
                <w:spacing w:val="-7"/>
                <w:sz w:val="24"/>
              </w:rPr>
              <w:t> </w:t>
            </w:r>
            <w:r>
              <w:rPr>
                <w:sz w:val="24"/>
              </w:rPr>
              <w:t>la</w:t>
            </w:r>
            <w:r>
              <w:rPr>
                <w:spacing w:val="-5"/>
                <w:sz w:val="24"/>
              </w:rPr>
              <w:t> </w:t>
            </w:r>
            <w:r>
              <w:rPr>
                <w:sz w:val="24"/>
              </w:rPr>
              <w:t>sicurezza</w:t>
            </w:r>
            <w:r>
              <w:rPr>
                <w:spacing w:val="-7"/>
                <w:sz w:val="24"/>
              </w:rPr>
              <w:t> </w:t>
            </w:r>
            <w:r>
              <w:rPr>
                <w:sz w:val="24"/>
              </w:rPr>
              <w:t>(non</w:t>
            </w:r>
            <w:r>
              <w:rPr>
                <w:spacing w:val="-7"/>
                <w:sz w:val="24"/>
              </w:rPr>
              <w:t> </w:t>
            </w:r>
            <w:r>
              <w:rPr>
                <w:sz w:val="24"/>
              </w:rPr>
              <w:t>soggetti</w:t>
            </w:r>
            <w:r>
              <w:rPr>
                <w:spacing w:val="-6"/>
                <w:sz w:val="24"/>
              </w:rPr>
              <w:t> </w:t>
            </w:r>
            <w:r>
              <w:rPr>
                <w:sz w:val="24"/>
              </w:rPr>
              <w:t>a</w:t>
            </w:r>
            <w:r>
              <w:rPr>
                <w:spacing w:val="-7"/>
                <w:sz w:val="24"/>
              </w:rPr>
              <w:t> </w:t>
            </w:r>
            <w:r>
              <w:rPr>
                <w:sz w:val="24"/>
              </w:rPr>
              <w:t>ribasso</w:t>
            </w:r>
            <w:r>
              <w:rPr>
                <w:spacing w:val="-6"/>
                <w:sz w:val="24"/>
              </w:rPr>
              <w:t> </w:t>
            </w:r>
            <w:r>
              <w:rPr>
                <w:sz w:val="24"/>
              </w:rPr>
              <w:t>d'asta)</w:t>
            </w:r>
            <w:r>
              <w:rPr>
                <w:spacing w:val="-5"/>
                <w:sz w:val="24"/>
              </w:rPr>
              <w:t> </w:t>
            </w:r>
            <w:r>
              <w:rPr>
                <w:sz w:val="24"/>
              </w:rPr>
              <w:t>(3,5% della sola costruzione)</w:t>
            </w:r>
          </w:p>
        </w:tc>
        <w:tc>
          <w:tcPr>
            <w:tcW w:w="1930" w:type="dxa"/>
            <w:tcBorders>
              <w:top w:val="nil"/>
            </w:tcBorders>
          </w:tcPr>
          <w:p>
            <w:pPr>
              <w:pStyle w:val="TableParagraph"/>
              <w:spacing w:before="28"/>
              <w:ind w:right="28"/>
              <w:jc w:val="right"/>
              <w:rPr>
                <w:sz w:val="24"/>
              </w:rPr>
            </w:pPr>
            <w:r>
              <w:rPr>
                <w:spacing w:val="-2"/>
                <w:sz w:val="24"/>
              </w:rPr>
              <w:t>285.565,00</w:t>
            </w:r>
          </w:p>
        </w:tc>
      </w:tr>
      <w:tr>
        <w:trPr>
          <w:trHeight w:val="311" w:hRule="atLeast"/>
        </w:trPr>
        <w:tc>
          <w:tcPr>
            <w:tcW w:w="1106" w:type="dxa"/>
            <w:tcBorders>
              <w:top w:val="nil"/>
              <w:bottom w:val="nil"/>
            </w:tcBorders>
          </w:tcPr>
          <w:p>
            <w:pPr>
              <w:pStyle w:val="TableParagraph"/>
              <w:spacing w:line="259" w:lineRule="exact"/>
              <w:ind w:left="18" w:right="-15"/>
              <w:jc w:val="center"/>
              <w:rPr>
                <w:b/>
                <w:sz w:val="24"/>
              </w:rPr>
            </w:pPr>
            <w:r>
              <w:rPr>
                <w:b/>
                <w:spacing w:val="-2"/>
                <w:sz w:val="24"/>
              </w:rPr>
              <w:t>D=A+B+C</w:t>
            </w:r>
          </w:p>
        </w:tc>
        <w:tc>
          <w:tcPr>
            <w:tcW w:w="6604" w:type="dxa"/>
            <w:tcBorders>
              <w:top w:val="nil"/>
              <w:bottom w:val="nil"/>
            </w:tcBorders>
          </w:tcPr>
          <w:p>
            <w:pPr>
              <w:pStyle w:val="TableParagraph"/>
              <w:spacing w:line="269" w:lineRule="exact"/>
              <w:ind w:left="74"/>
              <w:rPr>
                <w:b/>
                <w:sz w:val="24"/>
              </w:rPr>
            </w:pPr>
            <w:r>
              <w:rPr>
                <w:b/>
                <w:sz w:val="24"/>
              </w:rPr>
              <w:t>TOTALE DEI</w:t>
            </w:r>
            <w:r>
              <w:rPr>
                <w:b/>
                <w:spacing w:val="-2"/>
                <w:sz w:val="24"/>
              </w:rPr>
              <w:t> LAVORI</w:t>
            </w:r>
          </w:p>
        </w:tc>
        <w:tc>
          <w:tcPr>
            <w:tcW w:w="1930" w:type="dxa"/>
          </w:tcPr>
          <w:p>
            <w:pPr>
              <w:pStyle w:val="TableParagraph"/>
              <w:spacing w:line="271" w:lineRule="exact"/>
              <w:ind w:right="26"/>
              <w:jc w:val="right"/>
              <w:rPr>
                <w:b/>
                <w:sz w:val="24"/>
              </w:rPr>
            </w:pPr>
            <w:r>
              <w:rPr>
                <w:b/>
                <w:spacing w:val="-2"/>
                <w:sz w:val="24"/>
              </w:rPr>
              <w:t>9.325.419,25</w:t>
            </w:r>
          </w:p>
        </w:tc>
      </w:tr>
      <w:tr>
        <w:trPr>
          <w:trHeight w:val="621" w:hRule="atLeast"/>
        </w:trPr>
        <w:tc>
          <w:tcPr>
            <w:tcW w:w="1106" w:type="dxa"/>
            <w:tcBorders>
              <w:top w:val="nil"/>
              <w:bottom w:val="nil"/>
            </w:tcBorders>
          </w:tcPr>
          <w:p>
            <w:pPr>
              <w:pStyle w:val="TableParagraph"/>
              <w:rPr>
                <w:sz w:val="24"/>
              </w:rPr>
            </w:pPr>
          </w:p>
        </w:tc>
        <w:tc>
          <w:tcPr>
            <w:tcW w:w="6604" w:type="dxa"/>
            <w:tcBorders>
              <w:top w:val="nil"/>
              <w:bottom w:val="nil"/>
            </w:tcBorders>
          </w:tcPr>
          <w:p>
            <w:pPr>
              <w:pStyle w:val="TableParagraph"/>
              <w:spacing w:before="43"/>
              <w:rPr>
                <w:b/>
                <w:sz w:val="24"/>
              </w:rPr>
            </w:pPr>
          </w:p>
          <w:p>
            <w:pPr>
              <w:pStyle w:val="TableParagraph"/>
              <w:ind w:left="74"/>
              <w:rPr>
                <w:b/>
                <w:sz w:val="24"/>
              </w:rPr>
            </w:pPr>
            <w:r>
              <w:rPr>
                <w:b/>
                <w:sz w:val="24"/>
              </w:rPr>
              <w:t>SOMME</w:t>
            </w:r>
            <w:r>
              <w:rPr>
                <w:b/>
                <w:spacing w:val="-1"/>
                <w:sz w:val="24"/>
              </w:rPr>
              <w:t> </w:t>
            </w:r>
            <w:r>
              <w:rPr>
                <w:b/>
                <w:sz w:val="24"/>
              </w:rPr>
              <w:t>A</w:t>
            </w:r>
            <w:r>
              <w:rPr>
                <w:b/>
                <w:spacing w:val="-1"/>
                <w:sz w:val="24"/>
              </w:rPr>
              <w:t> </w:t>
            </w:r>
            <w:r>
              <w:rPr>
                <w:b/>
                <w:spacing w:val="-2"/>
                <w:sz w:val="24"/>
              </w:rPr>
              <w:t>DISPOSIZIONE</w:t>
            </w:r>
          </w:p>
        </w:tc>
        <w:tc>
          <w:tcPr>
            <w:tcW w:w="1930" w:type="dxa"/>
            <w:vMerge w:val="restart"/>
            <w:tcBorders>
              <w:bottom w:val="nil"/>
            </w:tcBorders>
          </w:tcPr>
          <w:p>
            <w:pPr>
              <w:pStyle w:val="TableParagraph"/>
              <w:rPr>
                <w:b/>
                <w:sz w:val="24"/>
              </w:rPr>
            </w:pPr>
          </w:p>
          <w:p>
            <w:pPr>
              <w:pStyle w:val="TableParagraph"/>
              <w:spacing w:before="88"/>
              <w:rPr>
                <w:b/>
                <w:sz w:val="24"/>
              </w:rPr>
            </w:pPr>
          </w:p>
          <w:p>
            <w:pPr>
              <w:pStyle w:val="TableParagraph"/>
              <w:spacing w:before="1"/>
              <w:ind w:left="806"/>
              <w:rPr>
                <w:sz w:val="24"/>
              </w:rPr>
            </w:pPr>
            <w:r>
              <w:rPr>
                <w:spacing w:val="-2"/>
                <w:sz w:val="24"/>
              </w:rPr>
              <w:t>844.456,50</w:t>
            </w:r>
          </w:p>
        </w:tc>
      </w:tr>
      <w:tr>
        <w:trPr>
          <w:trHeight w:val="314" w:hRule="atLeast"/>
        </w:trPr>
        <w:tc>
          <w:tcPr>
            <w:tcW w:w="1106" w:type="dxa"/>
            <w:tcBorders>
              <w:top w:val="nil"/>
              <w:bottom w:val="nil"/>
            </w:tcBorders>
          </w:tcPr>
          <w:p>
            <w:pPr>
              <w:pStyle w:val="TableParagraph"/>
              <w:spacing w:line="274" w:lineRule="exact" w:before="21"/>
              <w:ind w:left="19"/>
              <w:jc w:val="center"/>
              <w:rPr>
                <w:sz w:val="24"/>
              </w:rPr>
            </w:pPr>
            <w:r>
              <w:rPr>
                <w:spacing w:val="-10"/>
                <w:sz w:val="24"/>
              </w:rPr>
              <w:t>a</w:t>
            </w:r>
          </w:p>
        </w:tc>
        <w:tc>
          <w:tcPr>
            <w:tcW w:w="6604" w:type="dxa"/>
            <w:tcBorders>
              <w:top w:val="nil"/>
              <w:bottom w:val="nil"/>
            </w:tcBorders>
          </w:tcPr>
          <w:p>
            <w:pPr>
              <w:pStyle w:val="TableParagraph"/>
              <w:spacing w:before="16"/>
              <w:ind w:left="74"/>
              <w:rPr>
                <w:sz w:val="24"/>
              </w:rPr>
            </w:pPr>
            <w:r>
              <w:rPr>
                <w:sz w:val="24"/>
              </w:rPr>
              <w:t>IVA</w:t>
            </w:r>
            <w:r>
              <w:rPr>
                <w:spacing w:val="-1"/>
                <w:sz w:val="24"/>
              </w:rPr>
              <w:t> </w:t>
            </w:r>
            <w:r>
              <w:rPr>
                <w:sz w:val="24"/>
              </w:rPr>
              <w:t>10%</w:t>
            </w:r>
            <w:r>
              <w:rPr>
                <w:spacing w:val="-3"/>
                <w:sz w:val="24"/>
              </w:rPr>
              <w:t> </w:t>
            </w:r>
            <w:r>
              <w:rPr>
                <w:sz w:val="24"/>
              </w:rPr>
              <w:t>su</w:t>
            </w:r>
            <w:r>
              <w:rPr>
                <w:spacing w:val="-1"/>
                <w:sz w:val="24"/>
              </w:rPr>
              <w:t> </w:t>
            </w:r>
            <w:r>
              <w:rPr>
                <w:sz w:val="24"/>
              </w:rPr>
              <w:t>importo</w:t>
            </w:r>
            <w:r>
              <w:rPr>
                <w:spacing w:val="-1"/>
                <w:sz w:val="24"/>
              </w:rPr>
              <w:t> </w:t>
            </w:r>
            <w:r>
              <w:rPr>
                <w:sz w:val="24"/>
              </w:rPr>
              <w:t>TOTALE</w:t>
            </w:r>
            <w:r>
              <w:rPr>
                <w:spacing w:val="-1"/>
                <w:sz w:val="24"/>
              </w:rPr>
              <w:t> </w:t>
            </w:r>
            <w:r>
              <w:rPr>
                <w:sz w:val="24"/>
              </w:rPr>
              <w:t>DEI</w:t>
            </w:r>
            <w:r>
              <w:rPr>
                <w:spacing w:val="-1"/>
                <w:sz w:val="24"/>
              </w:rPr>
              <w:t> </w:t>
            </w:r>
            <w:r>
              <w:rPr>
                <w:spacing w:val="-2"/>
                <w:sz w:val="24"/>
              </w:rPr>
              <w:t>LAVORI</w:t>
            </w:r>
          </w:p>
        </w:tc>
        <w:tc>
          <w:tcPr>
            <w:tcW w:w="1930" w:type="dxa"/>
            <w:vMerge/>
            <w:tcBorders>
              <w:top w:val="nil"/>
              <w:bottom w:val="nil"/>
            </w:tcBorders>
          </w:tcPr>
          <w:p>
            <w:pPr>
              <w:rPr>
                <w:sz w:val="2"/>
                <w:szCs w:val="2"/>
              </w:rPr>
            </w:pPr>
          </w:p>
        </w:tc>
      </w:tr>
    </w:tbl>
    <w:p>
      <w:pPr>
        <w:spacing w:after="0"/>
        <w:rPr>
          <w:sz w:val="2"/>
          <w:szCs w:val="2"/>
        </w:rPr>
        <w:sectPr>
          <w:pgSz w:w="11910" w:h="16840"/>
          <w:pgMar w:top="1320" w:bottom="280" w:left="992" w:right="992"/>
        </w:sectPr>
      </w:pPr>
    </w:p>
    <w:p>
      <w:pPr>
        <w:pStyle w:val="BodyText"/>
        <w:spacing w:before="5"/>
        <w:ind w:left="0"/>
        <w:rPr>
          <w:b/>
          <w:sz w:val="2"/>
        </w:rPr>
      </w:pPr>
    </w:p>
    <w:tbl>
      <w:tblPr>
        <w:tblW w:w="0" w:type="auto"/>
        <w:jc w:val="left"/>
        <w:tblInd w:w="1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0" w:type="dxa"/>
          <w:bottom w:w="0" w:type="dxa"/>
          <w:right w:w="0" w:type="dxa"/>
        </w:tblCellMar>
        <w:tblLook w:val="01E0"/>
      </w:tblPr>
      <w:tblGrid>
        <w:gridCol w:w="1107"/>
        <w:gridCol w:w="6599"/>
        <w:gridCol w:w="1935"/>
      </w:tblGrid>
      <w:tr>
        <w:trPr>
          <w:trHeight w:val="1042" w:hRule="atLeast"/>
        </w:trPr>
        <w:tc>
          <w:tcPr>
            <w:tcW w:w="1107" w:type="dxa"/>
            <w:tcBorders>
              <w:top w:val="nil"/>
              <w:bottom w:val="nil"/>
            </w:tcBorders>
          </w:tcPr>
          <w:p>
            <w:pPr>
              <w:pStyle w:val="TableParagraph"/>
              <w:spacing w:before="167"/>
              <w:rPr>
                <w:b/>
                <w:sz w:val="24"/>
              </w:rPr>
            </w:pPr>
          </w:p>
          <w:p>
            <w:pPr>
              <w:pStyle w:val="TableParagraph"/>
              <w:ind w:left="18" w:right="1"/>
              <w:jc w:val="center"/>
              <w:rPr>
                <w:sz w:val="24"/>
              </w:rPr>
            </w:pPr>
            <w:r>
              <w:rPr>
                <w:spacing w:val="-10"/>
                <w:sz w:val="24"/>
              </w:rPr>
              <w:t>b</w:t>
            </w:r>
          </w:p>
        </w:tc>
        <w:tc>
          <w:tcPr>
            <w:tcW w:w="6599" w:type="dxa"/>
            <w:tcBorders>
              <w:top w:val="nil"/>
              <w:bottom w:val="nil"/>
            </w:tcBorders>
          </w:tcPr>
          <w:p>
            <w:pPr>
              <w:pStyle w:val="TableParagraph"/>
              <w:spacing w:before="167"/>
              <w:rPr>
                <w:b/>
                <w:sz w:val="24"/>
              </w:rPr>
            </w:pPr>
          </w:p>
          <w:p>
            <w:pPr>
              <w:pStyle w:val="TableParagraph"/>
              <w:ind w:left="69"/>
              <w:rPr>
                <w:sz w:val="24"/>
              </w:rPr>
            </w:pPr>
            <w:r>
              <w:rPr>
                <w:sz w:val="24"/>
              </w:rPr>
              <w:t>IVA</w:t>
            </w:r>
            <w:r>
              <w:rPr>
                <w:spacing w:val="-5"/>
                <w:sz w:val="24"/>
              </w:rPr>
              <w:t> </w:t>
            </w:r>
            <w:r>
              <w:rPr>
                <w:sz w:val="24"/>
              </w:rPr>
              <w:t>22%</w:t>
            </w:r>
            <w:r>
              <w:rPr>
                <w:spacing w:val="-2"/>
                <w:sz w:val="24"/>
              </w:rPr>
              <w:t> </w:t>
            </w:r>
            <w:r>
              <w:rPr>
                <w:sz w:val="24"/>
              </w:rPr>
              <w:t>demolizione</w:t>
            </w:r>
            <w:r>
              <w:rPr>
                <w:spacing w:val="-2"/>
                <w:sz w:val="24"/>
              </w:rPr>
              <w:t> </w:t>
            </w:r>
            <w:r>
              <w:rPr>
                <w:sz w:val="24"/>
              </w:rPr>
              <w:t>voce</w:t>
            </w:r>
            <w:r>
              <w:rPr>
                <w:spacing w:val="-2"/>
                <w:sz w:val="24"/>
              </w:rPr>
              <w:t> </w:t>
            </w:r>
            <w:r>
              <w:rPr>
                <w:spacing w:val="-10"/>
                <w:sz w:val="24"/>
              </w:rPr>
              <w:t>A</w:t>
            </w:r>
          </w:p>
        </w:tc>
        <w:tc>
          <w:tcPr>
            <w:tcW w:w="1935" w:type="dxa"/>
            <w:tcBorders>
              <w:top w:val="nil"/>
              <w:bottom w:val="nil"/>
            </w:tcBorders>
          </w:tcPr>
          <w:p>
            <w:pPr>
              <w:pStyle w:val="TableParagraph"/>
              <w:spacing w:before="181"/>
              <w:rPr>
                <w:b/>
                <w:sz w:val="24"/>
              </w:rPr>
            </w:pPr>
          </w:p>
          <w:p>
            <w:pPr>
              <w:pStyle w:val="TableParagraph"/>
              <w:ind w:right="31"/>
              <w:jc w:val="right"/>
              <w:rPr>
                <w:sz w:val="24"/>
              </w:rPr>
            </w:pPr>
            <w:r>
              <w:rPr>
                <w:spacing w:val="-2"/>
                <w:sz w:val="24"/>
              </w:rPr>
              <w:t>193.787,93</w:t>
            </w:r>
          </w:p>
        </w:tc>
      </w:tr>
      <w:tr>
        <w:trPr>
          <w:trHeight w:val="1220" w:hRule="atLeast"/>
        </w:trPr>
        <w:tc>
          <w:tcPr>
            <w:tcW w:w="1107" w:type="dxa"/>
            <w:tcBorders>
              <w:top w:val="nil"/>
              <w:bottom w:val="nil"/>
            </w:tcBorders>
          </w:tcPr>
          <w:p>
            <w:pPr>
              <w:pStyle w:val="TableParagraph"/>
              <w:rPr>
                <w:b/>
                <w:sz w:val="24"/>
              </w:rPr>
            </w:pPr>
          </w:p>
          <w:p>
            <w:pPr>
              <w:pStyle w:val="TableParagraph"/>
              <w:spacing w:before="22"/>
              <w:rPr>
                <w:b/>
                <w:sz w:val="24"/>
              </w:rPr>
            </w:pPr>
          </w:p>
          <w:p>
            <w:pPr>
              <w:pStyle w:val="TableParagraph"/>
              <w:ind w:left="18"/>
              <w:jc w:val="center"/>
              <w:rPr>
                <w:sz w:val="24"/>
              </w:rPr>
            </w:pPr>
            <w:r>
              <w:rPr>
                <w:spacing w:val="-10"/>
                <w:sz w:val="24"/>
              </w:rPr>
              <w:t>c</w:t>
            </w:r>
          </w:p>
        </w:tc>
        <w:tc>
          <w:tcPr>
            <w:tcW w:w="6599" w:type="dxa"/>
            <w:tcBorders>
              <w:top w:val="nil"/>
              <w:bottom w:val="nil"/>
            </w:tcBorders>
          </w:tcPr>
          <w:p>
            <w:pPr>
              <w:pStyle w:val="TableParagraph"/>
              <w:spacing w:before="22"/>
              <w:rPr>
                <w:b/>
                <w:sz w:val="24"/>
              </w:rPr>
            </w:pPr>
          </w:p>
          <w:p>
            <w:pPr>
              <w:pStyle w:val="TableParagraph"/>
              <w:ind w:left="6" w:right="-15"/>
              <w:jc w:val="both"/>
              <w:rPr>
                <w:sz w:val="24"/>
              </w:rPr>
            </w:pPr>
            <w:r>
              <w:rPr>
                <w:sz w:val="24"/>
              </w:rPr>
              <w:t>Spese tecniche (Progettazione preliminare, definita edesecutiva, D.LL., Contabilità, Collaudo statico, Collaudo tecnico amministrativo, Verifiche)</w:t>
            </w:r>
          </w:p>
        </w:tc>
        <w:tc>
          <w:tcPr>
            <w:tcW w:w="1935" w:type="dxa"/>
            <w:tcBorders>
              <w:top w:val="nil"/>
              <w:bottom w:val="nil"/>
            </w:tcBorders>
          </w:tcPr>
          <w:p>
            <w:pPr>
              <w:pStyle w:val="TableParagraph"/>
              <w:rPr>
                <w:b/>
                <w:sz w:val="24"/>
              </w:rPr>
            </w:pPr>
          </w:p>
          <w:p>
            <w:pPr>
              <w:pStyle w:val="TableParagraph"/>
              <w:spacing w:before="39"/>
              <w:rPr>
                <w:b/>
                <w:sz w:val="24"/>
              </w:rPr>
            </w:pPr>
          </w:p>
          <w:p>
            <w:pPr>
              <w:pStyle w:val="TableParagraph"/>
              <w:ind w:right="31"/>
              <w:jc w:val="right"/>
              <w:rPr>
                <w:sz w:val="24"/>
              </w:rPr>
            </w:pPr>
            <w:r>
              <w:rPr>
                <w:spacing w:val="-2"/>
                <w:sz w:val="24"/>
              </w:rPr>
              <w:t>1.150.000,00</w:t>
            </w:r>
          </w:p>
        </w:tc>
      </w:tr>
      <w:tr>
        <w:trPr>
          <w:trHeight w:val="545" w:hRule="atLeast"/>
        </w:trPr>
        <w:tc>
          <w:tcPr>
            <w:tcW w:w="1107" w:type="dxa"/>
            <w:tcBorders>
              <w:top w:val="nil"/>
              <w:bottom w:val="nil"/>
            </w:tcBorders>
          </w:tcPr>
          <w:p>
            <w:pPr>
              <w:pStyle w:val="TableParagraph"/>
              <w:spacing w:before="86"/>
              <w:ind w:left="18" w:right="1"/>
              <w:jc w:val="center"/>
              <w:rPr>
                <w:sz w:val="24"/>
              </w:rPr>
            </w:pPr>
            <w:r>
              <w:rPr>
                <w:spacing w:val="-10"/>
                <w:sz w:val="24"/>
              </w:rPr>
              <w:t>d</w:t>
            </w:r>
          </w:p>
        </w:tc>
        <w:tc>
          <w:tcPr>
            <w:tcW w:w="6599" w:type="dxa"/>
            <w:tcBorders>
              <w:top w:val="nil"/>
              <w:bottom w:val="nil"/>
            </w:tcBorders>
          </w:tcPr>
          <w:p>
            <w:pPr>
              <w:pStyle w:val="TableParagraph"/>
              <w:spacing w:before="86"/>
              <w:ind w:left="73"/>
              <w:rPr>
                <w:sz w:val="24"/>
              </w:rPr>
            </w:pPr>
            <w:r>
              <w:rPr>
                <w:sz w:val="24"/>
              </w:rPr>
              <w:t>Art.</w:t>
            </w:r>
            <w:r>
              <w:rPr>
                <w:spacing w:val="-1"/>
                <w:sz w:val="24"/>
              </w:rPr>
              <w:t> </w:t>
            </w:r>
            <w:r>
              <w:rPr>
                <w:sz w:val="24"/>
              </w:rPr>
              <w:t>113</w:t>
            </w:r>
            <w:r>
              <w:rPr>
                <w:spacing w:val="-1"/>
                <w:sz w:val="24"/>
              </w:rPr>
              <w:t> </w:t>
            </w:r>
            <w:r>
              <w:rPr>
                <w:sz w:val="24"/>
              </w:rPr>
              <w:t>D.Lgs.</w:t>
            </w:r>
            <w:r>
              <w:rPr>
                <w:spacing w:val="-1"/>
                <w:sz w:val="24"/>
              </w:rPr>
              <w:t> </w:t>
            </w:r>
            <w:r>
              <w:rPr>
                <w:sz w:val="24"/>
              </w:rPr>
              <w:t>50/2016 </w:t>
            </w:r>
            <w:r>
              <w:rPr>
                <w:spacing w:val="-2"/>
                <w:sz w:val="24"/>
              </w:rPr>
              <w:t>(1,6%)</w:t>
            </w:r>
          </w:p>
        </w:tc>
        <w:tc>
          <w:tcPr>
            <w:tcW w:w="1935" w:type="dxa"/>
            <w:tcBorders>
              <w:top w:val="nil"/>
              <w:bottom w:val="nil"/>
            </w:tcBorders>
          </w:tcPr>
          <w:p>
            <w:pPr>
              <w:pStyle w:val="TableParagraph"/>
              <w:spacing w:before="83"/>
              <w:ind w:right="27"/>
              <w:jc w:val="right"/>
              <w:rPr>
                <w:sz w:val="24"/>
              </w:rPr>
            </w:pPr>
            <w:r>
              <w:rPr>
                <w:spacing w:val="-2"/>
                <w:sz w:val="24"/>
              </w:rPr>
              <w:t>149.206,71</w:t>
            </w:r>
          </w:p>
        </w:tc>
      </w:tr>
      <w:tr>
        <w:trPr>
          <w:trHeight w:val="683" w:hRule="atLeast"/>
        </w:trPr>
        <w:tc>
          <w:tcPr>
            <w:tcW w:w="1107" w:type="dxa"/>
            <w:tcBorders>
              <w:top w:val="nil"/>
              <w:bottom w:val="nil"/>
            </w:tcBorders>
          </w:tcPr>
          <w:p>
            <w:pPr>
              <w:pStyle w:val="TableParagraph"/>
              <w:spacing w:before="173"/>
              <w:ind w:left="18"/>
              <w:jc w:val="center"/>
              <w:rPr>
                <w:sz w:val="24"/>
              </w:rPr>
            </w:pPr>
            <w:r>
              <w:rPr>
                <w:spacing w:val="-10"/>
                <w:sz w:val="24"/>
              </w:rPr>
              <w:t>e</w:t>
            </w:r>
          </w:p>
        </w:tc>
        <w:tc>
          <w:tcPr>
            <w:tcW w:w="6599" w:type="dxa"/>
            <w:tcBorders>
              <w:top w:val="nil"/>
              <w:bottom w:val="nil"/>
            </w:tcBorders>
          </w:tcPr>
          <w:p>
            <w:pPr>
              <w:pStyle w:val="TableParagraph"/>
              <w:spacing w:before="173"/>
              <w:ind w:left="73"/>
              <w:rPr>
                <w:sz w:val="24"/>
              </w:rPr>
            </w:pPr>
            <w:r>
              <w:rPr>
                <w:spacing w:val="-2"/>
                <w:sz w:val="24"/>
              </w:rPr>
              <w:t>Allacciamenti</w:t>
            </w:r>
          </w:p>
        </w:tc>
        <w:tc>
          <w:tcPr>
            <w:tcW w:w="1935" w:type="dxa"/>
            <w:tcBorders>
              <w:top w:val="nil"/>
              <w:bottom w:val="nil"/>
            </w:tcBorders>
          </w:tcPr>
          <w:p>
            <w:pPr>
              <w:pStyle w:val="TableParagraph"/>
              <w:spacing w:before="176"/>
              <w:ind w:right="29"/>
              <w:jc w:val="right"/>
              <w:rPr>
                <w:sz w:val="24"/>
              </w:rPr>
            </w:pPr>
            <w:r>
              <w:rPr>
                <w:spacing w:val="-2"/>
                <w:sz w:val="24"/>
              </w:rPr>
              <w:t>20.000,00</w:t>
            </w:r>
          </w:p>
        </w:tc>
      </w:tr>
      <w:tr>
        <w:trPr>
          <w:trHeight w:val="833" w:hRule="atLeast"/>
        </w:trPr>
        <w:tc>
          <w:tcPr>
            <w:tcW w:w="1107" w:type="dxa"/>
            <w:tcBorders>
              <w:top w:val="nil"/>
              <w:bottom w:val="nil"/>
            </w:tcBorders>
          </w:tcPr>
          <w:p>
            <w:pPr>
              <w:pStyle w:val="TableParagraph"/>
              <w:spacing w:before="221"/>
              <w:ind w:left="18" w:right="3"/>
              <w:jc w:val="center"/>
              <w:rPr>
                <w:sz w:val="24"/>
              </w:rPr>
            </w:pPr>
            <w:r>
              <w:rPr>
                <w:spacing w:val="-10"/>
                <w:sz w:val="24"/>
              </w:rPr>
              <w:t>f</w:t>
            </w:r>
          </w:p>
        </w:tc>
        <w:tc>
          <w:tcPr>
            <w:tcW w:w="6599" w:type="dxa"/>
            <w:tcBorders>
              <w:top w:val="nil"/>
              <w:bottom w:val="nil"/>
            </w:tcBorders>
          </w:tcPr>
          <w:p>
            <w:pPr>
              <w:pStyle w:val="TableParagraph"/>
              <w:spacing w:before="253"/>
              <w:ind w:left="73"/>
              <w:rPr>
                <w:sz w:val="24"/>
              </w:rPr>
            </w:pPr>
            <w:r>
              <w:rPr>
                <w:sz w:val="24"/>
              </w:rPr>
              <w:t>Pareri,</w:t>
            </w:r>
            <w:r>
              <w:rPr>
                <w:spacing w:val="-4"/>
                <w:sz w:val="24"/>
              </w:rPr>
              <w:t> </w:t>
            </w:r>
            <w:r>
              <w:rPr>
                <w:sz w:val="24"/>
              </w:rPr>
              <w:t>autorizzazioni,</w:t>
            </w:r>
            <w:r>
              <w:rPr>
                <w:spacing w:val="-1"/>
                <w:sz w:val="24"/>
              </w:rPr>
              <w:t> </w:t>
            </w:r>
            <w:r>
              <w:rPr>
                <w:spacing w:val="-4"/>
                <w:sz w:val="24"/>
              </w:rPr>
              <w:t>ecc.</w:t>
            </w:r>
          </w:p>
        </w:tc>
        <w:tc>
          <w:tcPr>
            <w:tcW w:w="1935" w:type="dxa"/>
            <w:tcBorders>
              <w:top w:val="nil"/>
              <w:bottom w:val="nil"/>
            </w:tcBorders>
          </w:tcPr>
          <w:p>
            <w:pPr>
              <w:pStyle w:val="TableParagraph"/>
              <w:spacing w:before="255"/>
              <w:ind w:right="27"/>
              <w:jc w:val="right"/>
              <w:rPr>
                <w:sz w:val="24"/>
              </w:rPr>
            </w:pPr>
            <w:r>
              <w:rPr>
                <w:spacing w:val="-2"/>
                <w:sz w:val="24"/>
              </w:rPr>
              <w:t>15.000,00</w:t>
            </w:r>
          </w:p>
        </w:tc>
      </w:tr>
      <w:tr>
        <w:trPr>
          <w:trHeight w:val="902" w:hRule="atLeast"/>
        </w:trPr>
        <w:tc>
          <w:tcPr>
            <w:tcW w:w="1107" w:type="dxa"/>
            <w:tcBorders>
              <w:top w:val="nil"/>
              <w:bottom w:val="nil"/>
            </w:tcBorders>
          </w:tcPr>
          <w:p>
            <w:pPr>
              <w:pStyle w:val="TableParagraph"/>
              <w:spacing w:before="15"/>
              <w:rPr>
                <w:b/>
                <w:sz w:val="24"/>
              </w:rPr>
            </w:pPr>
          </w:p>
          <w:p>
            <w:pPr>
              <w:pStyle w:val="TableParagraph"/>
              <w:ind w:left="18" w:right="1"/>
              <w:jc w:val="center"/>
              <w:rPr>
                <w:sz w:val="24"/>
              </w:rPr>
            </w:pPr>
            <w:r>
              <w:rPr>
                <w:spacing w:val="-10"/>
                <w:sz w:val="24"/>
              </w:rPr>
              <w:t>g</w:t>
            </w:r>
          </w:p>
        </w:tc>
        <w:tc>
          <w:tcPr>
            <w:tcW w:w="6599" w:type="dxa"/>
            <w:tcBorders>
              <w:top w:val="nil"/>
              <w:bottom w:val="nil"/>
            </w:tcBorders>
          </w:tcPr>
          <w:p>
            <w:pPr>
              <w:pStyle w:val="TableParagraph"/>
              <w:spacing w:before="46"/>
              <w:rPr>
                <w:b/>
                <w:sz w:val="24"/>
              </w:rPr>
            </w:pPr>
          </w:p>
          <w:p>
            <w:pPr>
              <w:pStyle w:val="TableParagraph"/>
              <w:spacing w:before="1"/>
              <w:ind w:left="73"/>
              <w:rPr>
                <w:sz w:val="24"/>
              </w:rPr>
            </w:pPr>
            <w:r>
              <w:rPr>
                <w:spacing w:val="-2"/>
                <w:sz w:val="24"/>
              </w:rPr>
              <w:t>Arredi</w:t>
            </w:r>
          </w:p>
        </w:tc>
        <w:tc>
          <w:tcPr>
            <w:tcW w:w="1935" w:type="dxa"/>
            <w:tcBorders>
              <w:top w:val="nil"/>
              <w:bottom w:val="nil"/>
            </w:tcBorders>
          </w:tcPr>
          <w:p>
            <w:pPr>
              <w:pStyle w:val="TableParagraph"/>
              <w:spacing w:before="49"/>
              <w:rPr>
                <w:b/>
                <w:sz w:val="24"/>
              </w:rPr>
            </w:pPr>
          </w:p>
          <w:p>
            <w:pPr>
              <w:pStyle w:val="TableParagraph"/>
              <w:ind w:right="27"/>
              <w:jc w:val="right"/>
              <w:rPr>
                <w:sz w:val="24"/>
              </w:rPr>
            </w:pPr>
            <w:r>
              <w:rPr>
                <w:spacing w:val="-2"/>
                <w:sz w:val="24"/>
              </w:rPr>
              <w:t>150.000,00</w:t>
            </w:r>
          </w:p>
        </w:tc>
      </w:tr>
      <w:tr>
        <w:trPr>
          <w:trHeight w:val="761" w:hRule="atLeast"/>
        </w:trPr>
        <w:tc>
          <w:tcPr>
            <w:tcW w:w="1107" w:type="dxa"/>
            <w:tcBorders>
              <w:top w:val="nil"/>
              <w:bottom w:val="nil"/>
            </w:tcBorders>
          </w:tcPr>
          <w:p>
            <w:pPr>
              <w:pStyle w:val="TableParagraph"/>
              <w:spacing w:before="15"/>
              <w:rPr>
                <w:b/>
                <w:sz w:val="24"/>
              </w:rPr>
            </w:pPr>
          </w:p>
          <w:p>
            <w:pPr>
              <w:pStyle w:val="TableParagraph"/>
              <w:ind w:left="18" w:right="1"/>
              <w:jc w:val="center"/>
              <w:rPr>
                <w:sz w:val="24"/>
              </w:rPr>
            </w:pPr>
            <w:r>
              <w:rPr>
                <w:spacing w:val="-10"/>
                <w:sz w:val="24"/>
              </w:rPr>
              <w:t>h</w:t>
            </w:r>
          </w:p>
        </w:tc>
        <w:tc>
          <w:tcPr>
            <w:tcW w:w="6599" w:type="dxa"/>
            <w:tcBorders>
              <w:top w:val="nil"/>
              <w:bottom w:val="nil"/>
            </w:tcBorders>
          </w:tcPr>
          <w:p>
            <w:pPr>
              <w:pStyle w:val="TableParagraph"/>
              <w:spacing w:before="46"/>
              <w:rPr>
                <w:b/>
                <w:sz w:val="24"/>
              </w:rPr>
            </w:pPr>
          </w:p>
          <w:p>
            <w:pPr>
              <w:pStyle w:val="TableParagraph"/>
              <w:ind w:left="73"/>
              <w:rPr>
                <w:sz w:val="24"/>
              </w:rPr>
            </w:pPr>
            <w:r>
              <w:rPr>
                <w:sz w:val="24"/>
              </w:rPr>
              <w:t>Imprevisti</w:t>
            </w:r>
            <w:r>
              <w:rPr>
                <w:spacing w:val="-2"/>
                <w:sz w:val="24"/>
              </w:rPr>
              <w:t> </w:t>
            </w:r>
            <w:r>
              <w:rPr>
                <w:sz w:val="24"/>
              </w:rPr>
              <w:t>e</w:t>
            </w:r>
            <w:r>
              <w:rPr>
                <w:spacing w:val="-1"/>
                <w:sz w:val="24"/>
              </w:rPr>
              <w:t> </w:t>
            </w:r>
            <w:r>
              <w:rPr>
                <w:sz w:val="24"/>
              </w:rPr>
              <w:t>spese</w:t>
            </w:r>
            <w:r>
              <w:rPr>
                <w:spacing w:val="-3"/>
                <w:sz w:val="24"/>
              </w:rPr>
              <w:t> </w:t>
            </w:r>
            <w:r>
              <w:rPr>
                <w:sz w:val="24"/>
              </w:rPr>
              <w:t>di</w:t>
            </w:r>
            <w:r>
              <w:rPr>
                <w:spacing w:val="1"/>
                <w:sz w:val="24"/>
              </w:rPr>
              <w:t> </w:t>
            </w:r>
            <w:r>
              <w:rPr>
                <w:spacing w:val="-4"/>
                <w:sz w:val="24"/>
              </w:rPr>
              <w:t>gara</w:t>
            </w:r>
          </w:p>
        </w:tc>
        <w:tc>
          <w:tcPr>
            <w:tcW w:w="1935" w:type="dxa"/>
            <w:tcBorders>
              <w:top w:val="nil"/>
              <w:bottom w:val="nil"/>
            </w:tcBorders>
          </w:tcPr>
          <w:p>
            <w:pPr>
              <w:pStyle w:val="TableParagraph"/>
              <w:spacing w:before="48"/>
              <w:rPr>
                <w:b/>
                <w:sz w:val="24"/>
              </w:rPr>
            </w:pPr>
          </w:p>
          <w:p>
            <w:pPr>
              <w:pStyle w:val="TableParagraph"/>
              <w:spacing w:before="1"/>
              <w:ind w:right="27"/>
              <w:jc w:val="right"/>
              <w:rPr>
                <w:sz w:val="24"/>
              </w:rPr>
            </w:pPr>
            <w:r>
              <w:rPr>
                <w:spacing w:val="-2"/>
                <w:sz w:val="24"/>
              </w:rPr>
              <w:t>152.129,61</w:t>
            </w:r>
          </w:p>
        </w:tc>
      </w:tr>
      <w:tr>
        <w:trPr>
          <w:trHeight w:val="798" w:hRule="atLeast"/>
        </w:trPr>
        <w:tc>
          <w:tcPr>
            <w:tcW w:w="1107" w:type="dxa"/>
            <w:tcBorders>
              <w:top w:val="nil"/>
            </w:tcBorders>
          </w:tcPr>
          <w:p>
            <w:pPr>
              <w:pStyle w:val="TableParagraph"/>
              <w:spacing w:before="151"/>
              <w:ind w:left="18" w:right="4"/>
              <w:jc w:val="center"/>
              <w:rPr>
                <w:b/>
                <w:sz w:val="24"/>
              </w:rPr>
            </w:pPr>
            <w:r>
              <w:rPr>
                <w:b/>
                <w:spacing w:val="-10"/>
                <w:sz w:val="24"/>
              </w:rPr>
              <w:t>E</w:t>
            </w:r>
          </w:p>
        </w:tc>
        <w:tc>
          <w:tcPr>
            <w:tcW w:w="6599" w:type="dxa"/>
            <w:tcBorders>
              <w:top w:val="nil"/>
            </w:tcBorders>
          </w:tcPr>
          <w:p>
            <w:pPr>
              <w:pStyle w:val="TableParagraph"/>
              <w:spacing w:before="151"/>
              <w:ind w:left="73"/>
              <w:rPr>
                <w:b/>
                <w:sz w:val="24"/>
              </w:rPr>
            </w:pPr>
            <w:r>
              <w:rPr>
                <w:b/>
                <w:sz w:val="24"/>
              </w:rPr>
              <w:t>TOTALE</w:t>
            </w:r>
            <w:r>
              <w:rPr>
                <w:b/>
                <w:spacing w:val="-3"/>
                <w:sz w:val="24"/>
              </w:rPr>
              <w:t> </w:t>
            </w:r>
            <w:r>
              <w:rPr>
                <w:b/>
                <w:sz w:val="24"/>
              </w:rPr>
              <w:t>SOMME</w:t>
            </w:r>
            <w:r>
              <w:rPr>
                <w:b/>
                <w:spacing w:val="-1"/>
                <w:sz w:val="24"/>
              </w:rPr>
              <w:t> </w:t>
            </w:r>
            <w:r>
              <w:rPr>
                <w:b/>
                <w:sz w:val="24"/>
              </w:rPr>
              <w:t>A </w:t>
            </w:r>
            <w:r>
              <w:rPr>
                <w:b/>
                <w:spacing w:val="-2"/>
                <w:sz w:val="24"/>
              </w:rPr>
              <w:t>DISPOSIZIONE</w:t>
            </w:r>
          </w:p>
        </w:tc>
        <w:tc>
          <w:tcPr>
            <w:tcW w:w="1935" w:type="dxa"/>
            <w:tcBorders>
              <w:top w:val="nil"/>
            </w:tcBorders>
          </w:tcPr>
          <w:p>
            <w:pPr>
              <w:pStyle w:val="TableParagraph"/>
              <w:spacing w:before="153"/>
              <w:ind w:right="-15"/>
              <w:jc w:val="right"/>
              <w:rPr>
                <w:b/>
                <w:sz w:val="24"/>
              </w:rPr>
            </w:pPr>
            <w:r>
              <w:rPr>
                <w:b/>
                <w:sz w:val="24"/>
              </w:rPr>
              <w:t>2.674. </w:t>
            </w:r>
            <w:r>
              <w:rPr>
                <w:b/>
                <w:spacing w:val="-2"/>
                <w:sz w:val="24"/>
              </w:rPr>
              <w:t>580,75</w:t>
            </w:r>
          </w:p>
        </w:tc>
      </w:tr>
      <w:tr>
        <w:trPr>
          <w:trHeight w:val="345" w:hRule="atLeast"/>
        </w:trPr>
        <w:tc>
          <w:tcPr>
            <w:tcW w:w="1107" w:type="dxa"/>
          </w:tcPr>
          <w:p>
            <w:pPr>
              <w:pStyle w:val="TableParagraph"/>
              <w:spacing w:line="266" w:lineRule="exact"/>
              <w:ind w:left="18" w:right="2"/>
              <w:jc w:val="center"/>
              <w:rPr>
                <w:b/>
                <w:sz w:val="24"/>
              </w:rPr>
            </w:pPr>
            <w:r>
              <w:rPr>
                <w:b/>
                <w:spacing w:val="-5"/>
                <w:sz w:val="24"/>
              </w:rPr>
              <w:t>D+E</w:t>
            </w:r>
          </w:p>
        </w:tc>
        <w:tc>
          <w:tcPr>
            <w:tcW w:w="6599" w:type="dxa"/>
          </w:tcPr>
          <w:p>
            <w:pPr>
              <w:pStyle w:val="TableParagraph"/>
              <w:spacing w:line="271" w:lineRule="exact"/>
              <w:ind w:left="73"/>
              <w:rPr>
                <w:b/>
                <w:sz w:val="24"/>
              </w:rPr>
            </w:pPr>
            <w:r>
              <w:rPr>
                <w:b/>
                <w:sz w:val="24"/>
              </w:rPr>
              <w:t>TOTALE</w:t>
            </w:r>
            <w:r>
              <w:rPr>
                <w:b/>
                <w:spacing w:val="-3"/>
                <w:sz w:val="24"/>
              </w:rPr>
              <w:t> </w:t>
            </w:r>
            <w:r>
              <w:rPr>
                <w:b/>
                <w:sz w:val="24"/>
              </w:rPr>
              <w:t>COMPLESSIVO</w:t>
            </w:r>
            <w:r>
              <w:rPr>
                <w:b/>
                <w:spacing w:val="-3"/>
                <w:sz w:val="24"/>
              </w:rPr>
              <w:t> </w:t>
            </w:r>
            <w:r>
              <w:rPr>
                <w:b/>
                <w:spacing w:val="-2"/>
                <w:sz w:val="24"/>
              </w:rPr>
              <w:t>(euro)</w:t>
            </w:r>
          </w:p>
        </w:tc>
        <w:tc>
          <w:tcPr>
            <w:tcW w:w="1935" w:type="dxa"/>
          </w:tcPr>
          <w:p>
            <w:pPr>
              <w:pStyle w:val="TableParagraph"/>
              <w:spacing w:line="266" w:lineRule="exact"/>
              <w:ind w:right="27"/>
              <w:jc w:val="right"/>
              <w:rPr>
                <w:b/>
                <w:sz w:val="24"/>
              </w:rPr>
            </w:pPr>
            <w:r>
              <w:rPr>
                <w:b/>
                <w:spacing w:val="-2"/>
                <w:sz w:val="24"/>
              </w:rPr>
              <w:t>12.000.000,00</w:t>
            </w:r>
          </w:p>
        </w:tc>
      </w:tr>
    </w:tbl>
    <w:p>
      <w:pPr>
        <w:pStyle w:val="BodyText"/>
        <w:spacing w:before="1"/>
        <w:ind w:left="0"/>
        <w:rPr>
          <w:b/>
        </w:rPr>
      </w:pPr>
    </w:p>
    <w:p>
      <w:pPr>
        <w:pStyle w:val="BodyText"/>
        <w:spacing w:before="1"/>
      </w:pPr>
      <w:r>
        <w:rPr/>
        <w:t>Dove</w:t>
      </w:r>
      <w:r>
        <w:rPr>
          <w:spacing w:val="-5"/>
        </w:rPr>
        <w:t> </w:t>
      </w:r>
      <w:r>
        <w:rPr/>
        <w:t>il</w:t>
      </w:r>
      <w:r>
        <w:rPr>
          <w:spacing w:val="-1"/>
        </w:rPr>
        <w:t> </w:t>
      </w:r>
      <w:r>
        <w:rPr/>
        <w:t>costo</w:t>
      </w:r>
      <w:r>
        <w:rPr>
          <w:spacing w:val="-1"/>
        </w:rPr>
        <w:t> </w:t>
      </w:r>
      <w:r>
        <w:rPr/>
        <w:t>di realizzazione</w:t>
      </w:r>
      <w:r>
        <w:rPr>
          <w:spacing w:val="-1"/>
        </w:rPr>
        <w:t> </w:t>
      </w:r>
      <w:r>
        <w:rPr/>
        <w:t>di</w:t>
      </w:r>
      <w:r>
        <w:rPr>
          <w:spacing w:val="-1"/>
        </w:rPr>
        <w:t> </w:t>
      </w:r>
      <w:r>
        <w:rPr/>
        <w:t>ogni immobile</w:t>
      </w:r>
      <w:r>
        <w:rPr>
          <w:spacing w:val="-2"/>
        </w:rPr>
        <w:t> </w:t>
      </w:r>
      <w:r>
        <w:rPr/>
        <w:t>è</w:t>
      </w:r>
      <w:r>
        <w:rPr>
          <w:spacing w:val="-2"/>
        </w:rPr>
        <w:t> </w:t>
      </w:r>
      <w:r>
        <w:rPr/>
        <w:t>il </w:t>
      </w:r>
      <w:r>
        <w:rPr>
          <w:spacing w:val="-2"/>
        </w:rPr>
        <w:t>seguente:</w:t>
      </w:r>
    </w:p>
    <w:p>
      <w:pPr>
        <w:pStyle w:val="BodyText"/>
        <w:spacing w:before="54"/>
        <w:ind w:left="0"/>
        <w:rPr>
          <w:sz w:val="20"/>
        </w:rPr>
      </w:pPr>
    </w:p>
    <w:tbl>
      <w:tblPr>
        <w:tblW w:w="0" w:type="auto"/>
        <w:jc w:val="left"/>
        <w:tblInd w:w="1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354"/>
        <w:gridCol w:w="1121"/>
        <w:gridCol w:w="1100"/>
        <w:gridCol w:w="1025"/>
        <w:gridCol w:w="1078"/>
        <w:gridCol w:w="1272"/>
        <w:gridCol w:w="1270"/>
        <w:gridCol w:w="1412"/>
      </w:tblGrid>
      <w:tr>
        <w:trPr>
          <w:trHeight w:val="751" w:hRule="atLeast"/>
        </w:trPr>
        <w:tc>
          <w:tcPr>
            <w:tcW w:w="1354" w:type="dxa"/>
          </w:tcPr>
          <w:p>
            <w:pPr>
              <w:pStyle w:val="TableParagraph"/>
              <w:spacing w:line="223" w:lineRule="exact"/>
              <w:ind w:left="155"/>
              <w:rPr>
                <w:sz w:val="20"/>
              </w:rPr>
            </w:pPr>
            <w:r>
              <w:rPr>
                <w:spacing w:val="-2"/>
                <w:sz w:val="20"/>
              </w:rPr>
              <w:t>Destinazione</w:t>
            </w:r>
          </w:p>
        </w:tc>
        <w:tc>
          <w:tcPr>
            <w:tcW w:w="1121" w:type="dxa"/>
          </w:tcPr>
          <w:p>
            <w:pPr>
              <w:pStyle w:val="TableParagraph"/>
              <w:spacing w:line="223" w:lineRule="exact"/>
              <w:ind w:left="122"/>
              <w:rPr>
                <w:sz w:val="20"/>
              </w:rPr>
            </w:pPr>
            <w:r>
              <w:rPr>
                <w:spacing w:val="-2"/>
                <w:sz w:val="20"/>
              </w:rPr>
              <w:t>Lunghezza</w:t>
            </w:r>
          </w:p>
        </w:tc>
        <w:tc>
          <w:tcPr>
            <w:tcW w:w="1100" w:type="dxa"/>
          </w:tcPr>
          <w:p>
            <w:pPr>
              <w:pStyle w:val="TableParagraph"/>
              <w:spacing w:line="223" w:lineRule="exact"/>
              <w:ind w:left="134"/>
              <w:rPr>
                <w:sz w:val="20"/>
              </w:rPr>
            </w:pPr>
            <w:r>
              <w:rPr>
                <w:spacing w:val="-2"/>
                <w:sz w:val="20"/>
              </w:rPr>
              <w:t>Larghezza</w:t>
            </w:r>
          </w:p>
        </w:tc>
        <w:tc>
          <w:tcPr>
            <w:tcW w:w="1025" w:type="dxa"/>
          </w:tcPr>
          <w:p>
            <w:pPr>
              <w:pStyle w:val="TableParagraph"/>
              <w:spacing w:line="223" w:lineRule="exact"/>
              <w:ind w:left="59" w:right="49"/>
              <w:jc w:val="center"/>
              <w:rPr>
                <w:sz w:val="20"/>
              </w:rPr>
            </w:pPr>
            <w:r>
              <w:rPr>
                <w:sz w:val="20"/>
              </w:rPr>
              <w:t>mc.</w:t>
            </w:r>
            <w:r>
              <w:rPr>
                <w:spacing w:val="-4"/>
                <w:sz w:val="20"/>
              </w:rPr>
              <w:t> </w:t>
            </w:r>
            <w:r>
              <w:rPr>
                <w:spacing w:val="-2"/>
                <w:sz w:val="20"/>
              </w:rPr>
              <w:t>totali</w:t>
            </w:r>
          </w:p>
        </w:tc>
        <w:tc>
          <w:tcPr>
            <w:tcW w:w="1078" w:type="dxa"/>
          </w:tcPr>
          <w:p>
            <w:pPr>
              <w:pStyle w:val="TableParagraph"/>
              <w:spacing w:line="223" w:lineRule="exact"/>
              <w:ind w:left="9"/>
              <w:jc w:val="center"/>
              <w:rPr>
                <w:sz w:val="20"/>
              </w:rPr>
            </w:pPr>
            <w:r>
              <w:rPr>
                <w:spacing w:val="-4"/>
                <w:sz w:val="20"/>
              </w:rPr>
              <w:t>€/mc</w:t>
            </w:r>
          </w:p>
        </w:tc>
        <w:tc>
          <w:tcPr>
            <w:tcW w:w="1272" w:type="dxa"/>
          </w:tcPr>
          <w:p>
            <w:pPr>
              <w:pStyle w:val="TableParagraph"/>
              <w:ind w:left="109" w:right="98" w:firstLine="3"/>
              <w:jc w:val="center"/>
              <w:rPr>
                <w:sz w:val="20"/>
              </w:rPr>
            </w:pPr>
            <w:r>
              <w:rPr>
                <w:sz w:val="20"/>
              </w:rPr>
              <w:t>Costo di </w:t>
            </w:r>
            <w:r>
              <w:rPr>
                <w:spacing w:val="-2"/>
                <w:sz w:val="20"/>
              </w:rPr>
              <w:t>realizzazione</w:t>
            </w:r>
          </w:p>
          <w:p>
            <w:pPr>
              <w:pStyle w:val="TableParagraph"/>
              <w:ind w:left="12"/>
              <w:jc w:val="center"/>
              <w:rPr>
                <w:sz w:val="20"/>
              </w:rPr>
            </w:pPr>
            <w:r>
              <w:rPr>
                <w:spacing w:val="-10"/>
                <w:sz w:val="20"/>
              </w:rPr>
              <w:t>€</w:t>
            </w:r>
          </w:p>
        </w:tc>
        <w:tc>
          <w:tcPr>
            <w:tcW w:w="1270" w:type="dxa"/>
          </w:tcPr>
          <w:p>
            <w:pPr>
              <w:pStyle w:val="TableParagraph"/>
              <w:ind w:left="311" w:right="306" w:firstLine="2"/>
              <w:jc w:val="center"/>
              <w:rPr>
                <w:sz w:val="20"/>
              </w:rPr>
            </w:pPr>
            <w:r>
              <w:rPr>
                <w:spacing w:val="-2"/>
                <w:sz w:val="20"/>
              </w:rPr>
              <w:t>Spese generali</w:t>
            </w:r>
          </w:p>
          <w:p>
            <w:pPr>
              <w:pStyle w:val="TableParagraph"/>
              <w:ind w:left="4"/>
              <w:jc w:val="center"/>
              <w:rPr>
                <w:sz w:val="20"/>
              </w:rPr>
            </w:pPr>
            <w:r>
              <w:rPr>
                <w:spacing w:val="-10"/>
                <w:sz w:val="20"/>
              </w:rPr>
              <w:t>€</w:t>
            </w:r>
          </w:p>
        </w:tc>
        <w:tc>
          <w:tcPr>
            <w:tcW w:w="1412" w:type="dxa"/>
          </w:tcPr>
          <w:p>
            <w:pPr>
              <w:pStyle w:val="TableParagraph"/>
              <w:spacing w:line="223" w:lineRule="exact"/>
              <w:ind w:left="7"/>
              <w:jc w:val="center"/>
              <w:rPr>
                <w:sz w:val="20"/>
              </w:rPr>
            </w:pPr>
            <w:r>
              <w:rPr>
                <w:spacing w:val="-2"/>
                <w:sz w:val="20"/>
              </w:rPr>
              <w:t>Totale</w:t>
            </w:r>
          </w:p>
          <w:p>
            <w:pPr>
              <w:pStyle w:val="TableParagraph"/>
              <w:spacing w:before="1"/>
              <w:rPr>
                <w:sz w:val="20"/>
              </w:rPr>
            </w:pPr>
          </w:p>
          <w:p>
            <w:pPr>
              <w:pStyle w:val="TableParagraph"/>
              <w:ind w:left="7" w:right="1"/>
              <w:jc w:val="center"/>
              <w:rPr>
                <w:sz w:val="20"/>
              </w:rPr>
            </w:pPr>
            <w:r>
              <w:rPr>
                <w:spacing w:val="-10"/>
                <w:sz w:val="20"/>
              </w:rPr>
              <w:t>€</w:t>
            </w:r>
          </w:p>
        </w:tc>
      </w:tr>
      <w:tr>
        <w:trPr>
          <w:trHeight w:val="710" w:hRule="atLeast"/>
        </w:trPr>
        <w:tc>
          <w:tcPr>
            <w:tcW w:w="1354" w:type="dxa"/>
          </w:tcPr>
          <w:p>
            <w:pPr>
              <w:pStyle w:val="TableParagraph"/>
              <w:ind w:left="110" w:right="144"/>
              <w:rPr>
                <w:sz w:val="20"/>
              </w:rPr>
            </w:pPr>
            <w:r>
              <w:rPr>
                <w:sz w:val="20"/>
              </w:rPr>
              <w:t>Corpo Aule Scuola</w:t>
            </w:r>
            <w:r>
              <w:rPr>
                <w:spacing w:val="-13"/>
                <w:sz w:val="20"/>
              </w:rPr>
              <w:t> </w:t>
            </w:r>
            <w:r>
              <w:rPr>
                <w:sz w:val="20"/>
              </w:rPr>
              <w:t>media</w:t>
            </w:r>
          </w:p>
        </w:tc>
        <w:tc>
          <w:tcPr>
            <w:tcW w:w="1121" w:type="dxa"/>
          </w:tcPr>
          <w:p>
            <w:pPr>
              <w:pStyle w:val="TableParagraph"/>
              <w:spacing w:line="223" w:lineRule="exact"/>
              <w:ind w:left="110"/>
              <w:rPr>
                <w:sz w:val="20"/>
              </w:rPr>
            </w:pPr>
            <w:r>
              <w:rPr>
                <w:sz w:val="20"/>
              </w:rPr>
              <w:t>ml.</w:t>
            </w:r>
            <w:r>
              <w:rPr>
                <w:spacing w:val="-5"/>
                <w:sz w:val="20"/>
              </w:rPr>
              <w:t> 70</w:t>
            </w:r>
          </w:p>
        </w:tc>
        <w:tc>
          <w:tcPr>
            <w:tcW w:w="1100" w:type="dxa"/>
          </w:tcPr>
          <w:p>
            <w:pPr>
              <w:pStyle w:val="TableParagraph"/>
              <w:spacing w:line="223" w:lineRule="exact"/>
              <w:ind w:left="107"/>
              <w:rPr>
                <w:sz w:val="20"/>
              </w:rPr>
            </w:pPr>
            <w:r>
              <w:rPr>
                <w:sz w:val="20"/>
              </w:rPr>
              <w:t>ml.</w:t>
            </w:r>
            <w:r>
              <w:rPr>
                <w:spacing w:val="-5"/>
                <w:sz w:val="20"/>
              </w:rPr>
              <w:t> 17</w:t>
            </w:r>
          </w:p>
        </w:tc>
        <w:tc>
          <w:tcPr>
            <w:tcW w:w="1025" w:type="dxa"/>
          </w:tcPr>
          <w:p>
            <w:pPr>
              <w:pStyle w:val="TableParagraph"/>
              <w:spacing w:line="223" w:lineRule="exact"/>
              <w:ind w:left="10" w:right="59"/>
              <w:jc w:val="center"/>
              <w:rPr>
                <w:sz w:val="20"/>
              </w:rPr>
            </w:pPr>
            <w:r>
              <w:rPr>
                <w:sz w:val="20"/>
              </w:rPr>
              <w:t>mc.</w:t>
            </w:r>
            <w:r>
              <w:rPr>
                <w:spacing w:val="-4"/>
                <w:sz w:val="20"/>
              </w:rPr>
              <w:t> 7000</w:t>
            </w:r>
          </w:p>
        </w:tc>
        <w:tc>
          <w:tcPr>
            <w:tcW w:w="1078" w:type="dxa"/>
          </w:tcPr>
          <w:p>
            <w:pPr>
              <w:pStyle w:val="TableParagraph"/>
              <w:spacing w:line="223" w:lineRule="exact"/>
              <w:ind w:left="9" w:right="104"/>
              <w:jc w:val="center"/>
              <w:rPr>
                <w:sz w:val="20"/>
              </w:rPr>
            </w:pPr>
            <w:r>
              <w:rPr>
                <w:sz w:val="20"/>
              </w:rPr>
              <w:t>€.</w:t>
            </w:r>
            <w:r>
              <w:rPr>
                <w:spacing w:val="-1"/>
                <w:sz w:val="20"/>
              </w:rPr>
              <w:t> </w:t>
            </w:r>
            <w:r>
              <w:rPr>
                <w:spacing w:val="-2"/>
                <w:sz w:val="20"/>
              </w:rPr>
              <w:t>410,00</w:t>
            </w:r>
          </w:p>
        </w:tc>
        <w:tc>
          <w:tcPr>
            <w:tcW w:w="1272" w:type="dxa"/>
          </w:tcPr>
          <w:p>
            <w:pPr>
              <w:pStyle w:val="TableParagraph"/>
              <w:spacing w:line="223" w:lineRule="exact"/>
              <w:ind w:right="95"/>
              <w:jc w:val="right"/>
              <w:rPr>
                <w:sz w:val="20"/>
              </w:rPr>
            </w:pPr>
            <w:r>
              <w:rPr>
                <w:spacing w:val="-2"/>
                <w:sz w:val="20"/>
              </w:rPr>
              <w:t>2.870.000,00</w:t>
            </w:r>
          </w:p>
        </w:tc>
        <w:tc>
          <w:tcPr>
            <w:tcW w:w="1270" w:type="dxa"/>
          </w:tcPr>
          <w:p>
            <w:pPr>
              <w:pStyle w:val="TableParagraph"/>
              <w:spacing w:line="223" w:lineRule="exact"/>
              <w:ind w:left="161"/>
              <w:jc w:val="center"/>
              <w:rPr>
                <w:sz w:val="20"/>
              </w:rPr>
            </w:pPr>
            <w:r>
              <w:rPr>
                <w:spacing w:val="-2"/>
                <w:sz w:val="20"/>
              </w:rPr>
              <w:t>940.807,30</w:t>
            </w:r>
          </w:p>
        </w:tc>
        <w:tc>
          <w:tcPr>
            <w:tcW w:w="1412" w:type="dxa"/>
          </w:tcPr>
          <w:p>
            <w:pPr>
              <w:pStyle w:val="TableParagraph"/>
              <w:spacing w:line="223" w:lineRule="exact"/>
              <w:ind w:right="98"/>
              <w:jc w:val="right"/>
              <w:rPr>
                <w:sz w:val="20"/>
              </w:rPr>
            </w:pPr>
            <w:r>
              <w:rPr>
                <w:spacing w:val="-2"/>
                <w:sz w:val="20"/>
              </w:rPr>
              <w:t>3.810.807,30</w:t>
            </w:r>
          </w:p>
        </w:tc>
      </w:tr>
      <w:tr>
        <w:trPr>
          <w:trHeight w:val="918" w:hRule="atLeast"/>
        </w:trPr>
        <w:tc>
          <w:tcPr>
            <w:tcW w:w="1354" w:type="dxa"/>
          </w:tcPr>
          <w:p>
            <w:pPr>
              <w:pStyle w:val="TableParagraph"/>
              <w:ind w:left="110"/>
              <w:rPr>
                <w:sz w:val="20"/>
              </w:rPr>
            </w:pPr>
            <w:r>
              <w:rPr>
                <w:sz w:val="20"/>
              </w:rPr>
              <w:t>Corpo Aule </w:t>
            </w:r>
            <w:r>
              <w:rPr>
                <w:spacing w:val="-2"/>
                <w:sz w:val="20"/>
              </w:rPr>
              <w:t>Scuola dell’infanzia</w:t>
            </w:r>
          </w:p>
          <w:p>
            <w:pPr>
              <w:pStyle w:val="TableParagraph"/>
              <w:spacing w:line="215" w:lineRule="exact"/>
              <w:ind w:left="110"/>
              <w:rPr>
                <w:sz w:val="20"/>
              </w:rPr>
            </w:pPr>
            <w:r>
              <w:rPr>
                <w:sz w:val="20"/>
              </w:rPr>
              <w:t>e</w:t>
            </w:r>
            <w:r>
              <w:rPr>
                <w:spacing w:val="-1"/>
                <w:sz w:val="20"/>
              </w:rPr>
              <w:t> </w:t>
            </w:r>
            <w:r>
              <w:rPr>
                <w:spacing w:val="-2"/>
                <w:sz w:val="20"/>
              </w:rPr>
              <w:t>primaria</w:t>
            </w:r>
          </w:p>
        </w:tc>
        <w:tc>
          <w:tcPr>
            <w:tcW w:w="1121" w:type="dxa"/>
          </w:tcPr>
          <w:p>
            <w:pPr>
              <w:pStyle w:val="TableParagraph"/>
              <w:spacing w:line="223" w:lineRule="exact"/>
              <w:ind w:left="110"/>
              <w:rPr>
                <w:sz w:val="20"/>
              </w:rPr>
            </w:pPr>
            <w:r>
              <w:rPr>
                <w:sz w:val="20"/>
              </w:rPr>
              <w:t>ml.</w:t>
            </w:r>
            <w:r>
              <w:rPr>
                <w:spacing w:val="-5"/>
                <w:sz w:val="20"/>
              </w:rPr>
              <w:t> 30</w:t>
            </w:r>
          </w:p>
        </w:tc>
        <w:tc>
          <w:tcPr>
            <w:tcW w:w="1100" w:type="dxa"/>
          </w:tcPr>
          <w:p>
            <w:pPr>
              <w:pStyle w:val="TableParagraph"/>
              <w:spacing w:line="223" w:lineRule="exact"/>
              <w:ind w:left="107"/>
              <w:rPr>
                <w:sz w:val="20"/>
              </w:rPr>
            </w:pPr>
            <w:r>
              <w:rPr>
                <w:sz w:val="20"/>
              </w:rPr>
              <w:t>ml.</w:t>
            </w:r>
            <w:r>
              <w:rPr>
                <w:spacing w:val="-5"/>
                <w:sz w:val="20"/>
              </w:rPr>
              <w:t> 13</w:t>
            </w:r>
          </w:p>
        </w:tc>
        <w:tc>
          <w:tcPr>
            <w:tcW w:w="1025" w:type="dxa"/>
          </w:tcPr>
          <w:p>
            <w:pPr>
              <w:pStyle w:val="TableParagraph"/>
              <w:spacing w:line="223" w:lineRule="exact"/>
              <w:ind w:left="10" w:right="59"/>
              <w:jc w:val="center"/>
              <w:rPr>
                <w:sz w:val="20"/>
              </w:rPr>
            </w:pPr>
            <w:r>
              <w:rPr>
                <w:sz w:val="20"/>
              </w:rPr>
              <w:t>mc.</w:t>
            </w:r>
            <w:r>
              <w:rPr>
                <w:spacing w:val="-4"/>
                <w:sz w:val="20"/>
              </w:rPr>
              <w:t> 3900</w:t>
            </w:r>
          </w:p>
        </w:tc>
        <w:tc>
          <w:tcPr>
            <w:tcW w:w="1078" w:type="dxa"/>
          </w:tcPr>
          <w:p>
            <w:pPr>
              <w:pStyle w:val="TableParagraph"/>
              <w:spacing w:line="223" w:lineRule="exact"/>
              <w:ind w:left="9" w:right="104"/>
              <w:jc w:val="center"/>
              <w:rPr>
                <w:sz w:val="20"/>
              </w:rPr>
            </w:pPr>
            <w:r>
              <w:rPr>
                <w:sz w:val="20"/>
              </w:rPr>
              <w:t>€.</w:t>
            </w:r>
            <w:r>
              <w:rPr>
                <w:spacing w:val="-1"/>
                <w:sz w:val="20"/>
              </w:rPr>
              <w:t> </w:t>
            </w:r>
            <w:r>
              <w:rPr>
                <w:spacing w:val="-2"/>
                <w:sz w:val="20"/>
              </w:rPr>
              <w:t>410,00</w:t>
            </w:r>
          </w:p>
        </w:tc>
        <w:tc>
          <w:tcPr>
            <w:tcW w:w="1272" w:type="dxa"/>
          </w:tcPr>
          <w:p>
            <w:pPr>
              <w:pStyle w:val="TableParagraph"/>
              <w:spacing w:line="223" w:lineRule="exact"/>
              <w:ind w:right="95"/>
              <w:jc w:val="right"/>
              <w:rPr>
                <w:sz w:val="20"/>
              </w:rPr>
            </w:pPr>
            <w:r>
              <w:rPr>
                <w:spacing w:val="-2"/>
                <w:sz w:val="20"/>
              </w:rPr>
              <w:t>1.599.000,00</w:t>
            </w:r>
          </w:p>
        </w:tc>
        <w:tc>
          <w:tcPr>
            <w:tcW w:w="1270" w:type="dxa"/>
          </w:tcPr>
          <w:p>
            <w:pPr>
              <w:pStyle w:val="TableParagraph"/>
              <w:spacing w:line="223" w:lineRule="exact"/>
              <w:ind w:left="161"/>
              <w:jc w:val="center"/>
              <w:rPr>
                <w:sz w:val="20"/>
              </w:rPr>
            </w:pPr>
            <w:r>
              <w:rPr>
                <w:spacing w:val="-2"/>
                <w:sz w:val="20"/>
              </w:rPr>
              <w:t>524.164,07</w:t>
            </w:r>
          </w:p>
        </w:tc>
        <w:tc>
          <w:tcPr>
            <w:tcW w:w="1412" w:type="dxa"/>
          </w:tcPr>
          <w:p>
            <w:pPr>
              <w:pStyle w:val="TableParagraph"/>
              <w:spacing w:line="223" w:lineRule="exact"/>
              <w:ind w:right="98"/>
              <w:jc w:val="right"/>
              <w:rPr>
                <w:sz w:val="20"/>
              </w:rPr>
            </w:pPr>
            <w:r>
              <w:rPr>
                <w:spacing w:val="-2"/>
                <w:sz w:val="20"/>
              </w:rPr>
              <w:t>2.123.164,07</w:t>
            </w:r>
          </w:p>
        </w:tc>
      </w:tr>
      <w:tr>
        <w:trPr>
          <w:trHeight w:val="710" w:hRule="atLeast"/>
        </w:trPr>
        <w:tc>
          <w:tcPr>
            <w:tcW w:w="1354" w:type="dxa"/>
          </w:tcPr>
          <w:p>
            <w:pPr>
              <w:pStyle w:val="TableParagraph"/>
              <w:spacing w:line="237" w:lineRule="auto"/>
              <w:ind w:left="110" w:right="443"/>
              <w:rPr>
                <w:sz w:val="20"/>
              </w:rPr>
            </w:pPr>
            <w:r>
              <w:rPr>
                <w:spacing w:val="-2"/>
                <w:sz w:val="20"/>
              </w:rPr>
              <w:t>Direzione didattica</w:t>
            </w:r>
          </w:p>
        </w:tc>
        <w:tc>
          <w:tcPr>
            <w:tcW w:w="1121" w:type="dxa"/>
          </w:tcPr>
          <w:p>
            <w:pPr>
              <w:pStyle w:val="TableParagraph"/>
              <w:spacing w:line="225" w:lineRule="exact"/>
              <w:ind w:left="110"/>
              <w:rPr>
                <w:sz w:val="20"/>
              </w:rPr>
            </w:pPr>
            <w:r>
              <w:rPr>
                <w:sz w:val="20"/>
              </w:rPr>
              <w:t>ml.</w:t>
            </w:r>
            <w:r>
              <w:rPr>
                <w:spacing w:val="-5"/>
                <w:sz w:val="20"/>
              </w:rPr>
              <w:t> 30</w:t>
            </w:r>
          </w:p>
        </w:tc>
        <w:tc>
          <w:tcPr>
            <w:tcW w:w="1100" w:type="dxa"/>
          </w:tcPr>
          <w:p>
            <w:pPr>
              <w:pStyle w:val="TableParagraph"/>
              <w:spacing w:line="225" w:lineRule="exact"/>
              <w:ind w:left="107"/>
              <w:rPr>
                <w:sz w:val="20"/>
              </w:rPr>
            </w:pPr>
            <w:r>
              <w:rPr>
                <w:sz w:val="20"/>
              </w:rPr>
              <w:t>ml.</w:t>
            </w:r>
            <w:r>
              <w:rPr>
                <w:spacing w:val="-5"/>
                <w:sz w:val="20"/>
              </w:rPr>
              <w:t> 15</w:t>
            </w:r>
          </w:p>
        </w:tc>
        <w:tc>
          <w:tcPr>
            <w:tcW w:w="1025" w:type="dxa"/>
          </w:tcPr>
          <w:p>
            <w:pPr>
              <w:pStyle w:val="TableParagraph"/>
              <w:spacing w:line="225" w:lineRule="exact"/>
              <w:ind w:left="10" w:right="59"/>
              <w:jc w:val="center"/>
              <w:rPr>
                <w:sz w:val="20"/>
              </w:rPr>
            </w:pPr>
            <w:r>
              <w:rPr>
                <w:sz w:val="20"/>
              </w:rPr>
              <w:t>mc.</w:t>
            </w:r>
            <w:r>
              <w:rPr>
                <w:spacing w:val="-4"/>
                <w:sz w:val="20"/>
              </w:rPr>
              <w:t> 3600</w:t>
            </w:r>
          </w:p>
        </w:tc>
        <w:tc>
          <w:tcPr>
            <w:tcW w:w="1078" w:type="dxa"/>
          </w:tcPr>
          <w:p>
            <w:pPr>
              <w:pStyle w:val="TableParagraph"/>
              <w:spacing w:line="225" w:lineRule="exact"/>
              <w:ind w:left="9" w:right="104"/>
              <w:jc w:val="center"/>
              <w:rPr>
                <w:sz w:val="20"/>
              </w:rPr>
            </w:pPr>
            <w:r>
              <w:rPr>
                <w:sz w:val="20"/>
              </w:rPr>
              <w:t>€. </w:t>
            </w:r>
            <w:r>
              <w:rPr>
                <w:spacing w:val="-2"/>
                <w:sz w:val="20"/>
              </w:rPr>
              <w:t>410,00</w:t>
            </w:r>
          </w:p>
        </w:tc>
        <w:tc>
          <w:tcPr>
            <w:tcW w:w="1272" w:type="dxa"/>
          </w:tcPr>
          <w:p>
            <w:pPr>
              <w:pStyle w:val="TableParagraph"/>
              <w:spacing w:line="225" w:lineRule="exact"/>
              <w:ind w:right="95"/>
              <w:jc w:val="right"/>
              <w:rPr>
                <w:sz w:val="20"/>
              </w:rPr>
            </w:pPr>
            <w:r>
              <w:rPr>
                <w:spacing w:val="-2"/>
                <w:sz w:val="20"/>
              </w:rPr>
              <w:t>1.476.000,00</w:t>
            </w:r>
          </w:p>
        </w:tc>
        <w:tc>
          <w:tcPr>
            <w:tcW w:w="1270" w:type="dxa"/>
          </w:tcPr>
          <w:p>
            <w:pPr>
              <w:pStyle w:val="TableParagraph"/>
              <w:spacing w:line="225" w:lineRule="exact"/>
              <w:ind w:left="161"/>
              <w:jc w:val="center"/>
              <w:rPr>
                <w:sz w:val="20"/>
              </w:rPr>
            </w:pPr>
            <w:r>
              <w:rPr>
                <w:spacing w:val="-2"/>
                <w:sz w:val="20"/>
              </w:rPr>
              <w:t>483.843,75</w:t>
            </w:r>
          </w:p>
        </w:tc>
        <w:tc>
          <w:tcPr>
            <w:tcW w:w="1412" w:type="dxa"/>
          </w:tcPr>
          <w:p>
            <w:pPr>
              <w:pStyle w:val="TableParagraph"/>
              <w:spacing w:line="225" w:lineRule="exact"/>
              <w:ind w:right="98"/>
              <w:jc w:val="right"/>
              <w:rPr>
                <w:sz w:val="20"/>
              </w:rPr>
            </w:pPr>
            <w:r>
              <w:rPr>
                <w:spacing w:val="-2"/>
                <w:sz w:val="20"/>
              </w:rPr>
              <w:t>1.959.843,75</w:t>
            </w:r>
          </w:p>
        </w:tc>
      </w:tr>
      <w:tr>
        <w:trPr>
          <w:trHeight w:val="750" w:hRule="atLeast"/>
        </w:trPr>
        <w:tc>
          <w:tcPr>
            <w:tcW w:w="1354" w:type="dxa"/>
          </w:tcPr>
          <w:p>
            <w:pPr>
              <w:pStyle w:val="TableParagraph"/>
              <w:spacing w:line="223" w:lineRule="exact"/>
              <w:ind w:left="110"/>
              <w:rPr>
                <w:sz w:val="20"/>
              </w:rPr>
            </w:pPr>
            <w:r>
              <w:rPr>
                <w:spacing w:val="-2"/>
                <w:sz w:val="20"/>
              </w:rPr>
              <w:t>Palestra</w:t>
            </w:r>
          </w:p>
        </w:tc>
        <w:tc>
          <w:tcPr>
            <w:tcW w:w="1121" w:type="dxa"/>
          </w:tcPr>
          <w:p>
            <w:pPr>
              <w:pStyle w:val="TableParagraph"/>
              <w:spacing w:line="223" w:lineRule="exact"/>
              <w:ind w:left="110"/>
              <w:rPr>
                <w:sz w:val="20"/>
              </w:rPr>
            </w:pPr>
            <w:r>
              <w:rPr>
                <w:sz w:val="20"/>
              </w:rPr>
              <w:t>ml.</w:t>
            </w:r>
            <w:r>
              <w:rPr>
                <w:spacing w:val="-5"/>
                <w:sz w:val="20"/>
              </w:rPr>
              <w:t> 25</w:t>
            </w:r>
          </w:p>
        </w:tc>
        <w:tc>
          <w:tcPr>
            <w:tcW w:w="1100" w:type="dxa"/>
          </w:tcPr>
          <w:p>
            <w:pPr>
              <w:pStyle w:val="TableParagraph"/>
              <w:spacing w:line="223" w:lineRule="exact"/>
              <w:ind w:left="107"/>
              <w:rPr>
                <w:sz w:val="20"/>
              </w:rPr>
            </w:pPr>
            <w:r>
              <w:rPr>
                <w:sz w:val="20"/>
              </w:rPr>
              <w:t>ml.</w:t>
            </w:r>
            <w:r>
              <w:rPr>
                <w:spacing w:val="-5"/>
                <w:sz w:val="20"/>
              </w:rPr>
              <w:t> 14</w:t>
            </w:r>
          </w:p>
        </w:tc>
        <w:tc>
          <w:tcPr>
            <w:tcW w:w="1025" w:type="dxa"/>
          </w:tcPr>
          <w:p>
            <w:pPr>
              <w:pStyle w:val="TableParagraph"/>
              <w:spacing w:line="223" w:lineRule="exact"/>
              <w:ind w:left="10" w:right="59"/>
              <w:jc w:val="center"/>
              <w:rPr>
                <w:sz w:val="20"/>
              </w:rPr>
            </w:pPr>
            <w:r>
              <w:rPr>
                <w:sz w:val="20"/>
              </w:rPr>
              <w:t>mc.</w:t>
            </w:r>
            <w:r>
              <w:rPr>
                <w:spacing w:val="-4"/>
                <w:sz w:val="20"/>
              </w:rPr>
              <w:t> 1800</w:t>
            </w:r>
          </w:p>
        </w:tc>
        <w:tc>
          <w:tcPr>
            <w:tcW w:w="1078" w:type="dxa"/>
          </w:tcPr>
          <w:p>
            <w:pPr>
              <w:pStyle w:val="TableParagraph"/>
              <w:spacing w:line="223" w:lineRule="exact"/>
              <w:ind w:left="9" w:right="104"/>
              <w:jc w:val="center"/>
              <w:rPr>
                <w:sz w:val="20"/>
              </w:rPr>
            </w:pPr>
            <w:r>
              <w:rPr>
                <w:sz w:val="20"/>
              </w:rPr>
              <w:t>€.</w:t>
            </w:r>
            <w:r>
              <w:rPr>
                <w:spacing w:val="-1"/>
                <w:sz w:val="20"/>
              </w:rPr>
              <w:t> </w:t>
            </w:r>
            <w:r>
              <w:rPr>
                <w:spacing w:val="-2"/>
                <w:sz w:val="20"/>
              </w:rPr>
              <w:t>410,00</w:t>
            </w:r>
          </w:p>
        </w:tc>
        <w:tc>
          <w:tcPr>
            <w:tcW w:w="1272" w:type="dxa"/>
          </w:tcPr>
          <w:p>
            <w:pPr>
              <w:pStyle w:val="TableParagraph"/>
              <w:spacing w:line="223" w:lineRule="exact"/>
              <w:ind w:right="94"/>
              <w:jc w:val="right"/>
              <w:rPr>
                <w:sz w:val="20"/>
              </w:rPr>
            </w:pPr>
            <w:r>
              <w:rPr>
                <w:spacing w:val="-2"/>
                <w:sz w:val="20"/>
              </w:rPr>
              <w:t>738.000,00</w:t>
            </w:r>
          </w:p>
        </w:tc>
        <w:tc>
          <w:tcPr>
            <w:tcW w:w="1270" w:type="dxa"/>
          </w:tcPr>
          <w:p>
            <w:pPr>
              <w:pStyle w:val="TableParagraph"/>
              <w:spacing w:line="223" w:lineRule="exact"/>
              <w:ind w:left="161"/>
              <w:jc w:val="center"/>
              <w:rPr>
                <w:sz w:val="20"/>
              </w:rPr>
            </w:pPr>
            <w:r>
              <w:rPr>
                <w:spacing w:val="-2"/>
                <w:sz w:val="20"/>
              </w:rPr>
              <w:t>241.921,88</w:t>
            </w:r>
          </w:p>
        </w:tc>
        <w:tc>
          <w:tcPr>
            <w:tcW w:w="1412" w:type="dxa"/>
          </w:tcPr>
          <w:p>
            <w:pPr>
              <w:pStyle w:val="TableParagraph"/>
              <w:spacing w:line="223" w:lineRule="exact"/>
              <w:ind w:right="97"/>
              <w:jc w:val="right"/>
              <w:rPr>
                <w:sz w:val="20"/>
              </w:rPr>
            </w:pPr>
            <w:r>
              <w:rPr>
                <w:spacing w:val="-2"/>
                <w:sz w:val="20"/>
              </w:rPr>
              <w:t>979.921,88</w:t>
            </w:r>
          </w:p>
        </w:tc>
      </w:tr>
      <w:tr>
        <w:trPr>
          <w:trHeight w:val="710" w:hRule="atLeast"/>
        </w:trPr>
        <w:tc>
          <w:tcPr>
            <w:tcW w:w="1354" w:type="dxa"/>
          </w:tcPr>
          <w:p>
            <w:pPr>
              <w:pStyle w:val="TableParagraph"/>
              <w:spacing w:line="224" w:lineRule="exact"/>
              <w:ind w:left="110"/>
              <w:rPr>
                <w:sz w:val="20"/>
              </w:rPr>
            </w:pPr>
            <w:r>
              <w:rPr>
                <w:spacing w:val="-2"/>
                <w:sz w:val="20"/>
              </w:rPr>
              <w:t>Auditorium</w:t>
            </w:r>
          </w:p>
        </w:tc>
        <w:tc>
          <w:tcPr>
            <w:tcW w:w="1121" w:type="dxa"/>
          </w:tcPr>
          <w:p>
            <w:pPr>
              <w:pStyle w:val="TableParagraph"/>
              <w:spacing w:line="224" w:lineRule="exact"/>
              <w:ind w:left="110"/>
              <w:rPr>
                <w:sz w:val="20"/>
              </w:rPr>
            </w:pPr>
            <w:r>
              <w:rPr>
                <w:sz w:val="20"/>
              </w:rPr>
              <w:t>ml.</w:t>
            </w:r>
            <w:r>
              <w:rPr>
                <w:spacing w:val="-5"/>
                <w:sz w:val="20"/>
              </w:rPr>
              <w:t> 30</w:t>
            </w:r>
          </w:p>
        </w:tc>
        <w:tc>
          <w:tcPr>
            <w:tcW w:w="1100" w:type="dxa"/>
          </w:tcPr>
          <w:p>
            <w:pPr>
              <w:pStyle w:val="TableParagraph"/>
              <w:spacing w:line="224" w:lineRule="exact"/>
              <w:ind w:left="107"/>
              <w:rPr>
                <w:sz w:val="20"/>
              </w:rPr>
            </w:pPr>
            <w:r>
              <w:rPr>
                <w:sz w:val="20"/>
              </w:rPr>
              <w:t>ml.</w:t>
            </w:r>
            <w:r>
              <w:rPr>
                <w:spacing w:val="-5"/>
                <w:sz w:val="20"/>
              </w:rPr>
              <w:t> 20</w:t>
            </w:r>
          </w:p>
        </w:tc>
        <w:tc>
          <w:tcPr>
            <w:tcW w:w="1025" w:type="dxa"/>
          </w:tcPr>
          <w:p>
            <w:pPr>
              <w:pStyle w:val="TableParagraph"/>
              <w:spacing w:line="224" w:lineRule="exact"/>
              <w:ind w:left="10" w:right="59"/>
              <w:jc w:val="center"/>
              <w:rPr>
                <w:sz w:val="20"/>
              </w:rPr>
            </w:pPr>
            <w:r>
              <w:rPr>
                <w:sz w:val="20"/>
              </w:rPr>
              <w:t>mc.</w:t>
            </w:r>
            <w:r>
              <w:rPr>
                <w:spacing w:val="-4"/>
                <w:sz w:val="20"/>
              </w:rPr>
              <w:t> 3600</w:t>
            </w:r>
          </w:p>
        </w:tc>
        <w:tc>
          <w:tcPr>
            <w:tcW w:w="1078" w:type="dxa"/>
          </w:tcPr>
          <w:p>
            <w:pPr>
              <w:pStyle w:val="TableParagraph"/>
              <w:spacing w:line="224" w:lineRule="exact"/>
              <w:ind w:left="9" w:right="104"/>
              <w:jc w:val="center"/>
              <w:rPr>
                <w:sz w:val="20"/>
              </w:rPr>
            </w:pPr>
            <w:r>
              <w:rPr>
                <w:sz w:val="20"/>
              </w:rPr>
              <w:t>€.</w:t>
            </w:r>
            <w:r>
              <w:rPr>
                <w:spacing w:val="-1"/>
                <w:sz w:val="20"/>
              </w:rPr>
              <w:t> </w:t>
            </w:r>
            <w:r>
              <w:rPr>
                <w:spacing w:val="-2"/>
                <w:sz w:val="20"/>
              </w:rPr>
              <w:t>410,00</w:t>
            </w:r>
          </w:p>
        </w:tc>
        <w:tc>
          <w:tcPr>
            <w:tcW w:w="1272" w:type="dxa"/>
          </w:tcPr>
          <w:p>
            <w:pPr>
              <w:pStyle w:val="TableParagraph"/>
              <w:spacing w:line="224" w:lineRule="exact"/>
              <w:ind w:right="95"/>
              <w:jc w:val="right"/>
              <w:rPr>
                <w:sz w:val="20"/>
              </w:rPr>
            </w:pPr>
            <w:r>
              <w:rPr>
                <w:spacing w:val="-2"/>
                <w:sz w:val="20"/>
              </w:rPr>
              <w:t>1.476.000,00</w:t>
            </w:r>
          </w:p>
        </w:tc>
        <w:tc>
          <w:tcPr>
            <w:tcW w:w="1270" w:type="dxa"/>
          </w:tcPr>
          <w:p>
            <w:pPr>
              <w:pStyle w:val="TableParagraph"/>
              <w:spacing w:line="224" w:lineRule="exact"/>
              <w:ind w:left="161"/>
              <w:jc w:val="center"/>
              <w:rPr>
                <w:sz w:val="20"/>
              </w:rPr>
            </w:pPr>
            <w:r>
              <w:rPr>
                <w:spacing w:val="-2"/>
                <w:sz w:val="20"/>
              </w:rPr>
              <w:t>483.843,75</w:t>
            </w:r>
          </w:p>
        </w:tc>
        <w:tc>
          <w:tcPr>
            <w:tcW w:w="1412" w:type="dxa"/>
          </w:tcPr>
          <w:p>
            <w:pPr>
              <w:pStyle w:val="TableParagraph"/>
              <w:rPr>
                <w:sz w:val="20"/>
              </w:rPr>
            </w:pPr>
          </w:p>
        </w:tc>
      </w:tr>
      <w:tr>
        <w:trPr>
          <w:trHeight w:val="421" w:hRule="atLeast"/>
        </w:trPr>
        <w:tc>
          <w:tcPr>
            <w:tcW w:w="5678" w:type="dxa"/>
            <w:gridSpan w:val="5"/>
          </w:tcPr>
          <w:p>
            <w:pPr>
              <w:pStyle w:val="TableParagraph"/>
              <w:spacing w:line="228" w:lineRule="exact"/>
              <w:ind w:left="11"/>
              <w:jc w:val="center"/>
              <w:rPr>
                <w:b/>
                <w:sz w:val="20"/>
              </w:rPr>
            </w:pPr>
            <w:r>
              <w:rPr>
                <w:b/>
                <w:spacing w:val="-2"/>
                <w:sz w:val="20"/>
              </w:rPr>
              <w:t>TOTALE</w:t>
            </w:r>
          </w:p>
        </w:tc>
        <w:tc>
          <w:tcPr>
            <w:tcW w:w="1272" w:type="dxa"/>
          </w:tcPr>
          <w:p>
            <w:pPr>
              <w:pStyle w:val="TableParagraph"/>
              <w:spacing w:line="228" w:lineRule="exact"/>
              <w:ind w:right="94"/>
              <w:jc w:val="right"/>
              <w:rPr>
                <w:b/>
                <w:sz w:val="20"/>
              </w:rPr>
            </w:pPr>
            <w:r>
              <w:rPr>
                <w:b/>
                <w:spacing w:val="-2"/>
                <w:sz w:val="20"/>
              </w:rPr>
              <w:t>8.159.000,00</w:t>
            </w:r>
          </w:p>
        </w:tc>
        <w:tc>
          <w:tcPr>
            <w:tcW w:w="1270" w:type="dxa"/>
          </w:tcPr>
          <w:p>
            <w:pPr>
              <w:pStyle w:val="TableParagraph"/>
              <w:spacing w:line="228" w:lineRule="exact"/>
              <w:ind w:left="9"/>
              <w:jc w:val="center"/>
              <w:rPr>
                <w:b/>
                <w:sz w:val="20"/>
              </w:rPr>
            </w:pPr>
            <w:r>
              <w:rPr>
                <w:b/>
                <w:spacing w:val="-2"/>
                <w:sz w:val="20"/>
              </w:rPr>
              <w:t>2.674.580,75</w:t>
            </w:r>
          </w:p>
        </w:tc>
        <w:tc>
          <w:tcPr>
            <w:tcW w:w="1412" w:type="dxa"/>
          </w:tcPr>
          <w:p>
            <w:pPr>
              <w:pStyle w:val="TableParagraph"/>
              <w:rPr>
                <w:sz w:val="20"/>
              </w:rPr>
            </w:pPr>
          </w:p>
        </w:tc>
      </w:tr>
      <w:tr>
        <w:trPr>
          <w:trHeight w:val="417" w:hRule="atLeast"/>
        </w:trPr>
        <w:tc>
          <w:tcPr>
            <w:tcW w:w="5678" w:type="dxa"/>
            <w:gridSpan w:val="5"/>
          </w:tcPr>
          <w:p>
            <w:pPr>
              <w:pStyle w:val="TableParagraph"/>
              <w:spacing w:line="223" w:lineRule="exact"/>
              <w:ind w:left="422"/>
              <w:rPr>
                <w:sz w:val="20"/>
              </w:rPr>
            </w:pPr>
            <w:r>
              <w:rPr>
                <w:sz w:val="20"/>
              </w:rPr>
              <w:t>Demolizione</w:t>
            </w:r>
            <w:r>
              <w:rPr>
                <w:spacing w:val="-7"/>
                <w:sz w:val="20"/>
              </w:rPr>
              <w:t> </w:t>
            </w:r>
            <w:r>
              <w:rPr>
                <w:sz w:val="20"/>
              </w:rPr>
              <w:t>(compreso</w:t>
            </w:r>
            <w:r>
              <w:rPr>
                <w:spacing w:val="-7"/>
                <w:sz w:val="20"/>
              </w:rPr>
              <w:t> </w:t>
            </w:r>
            <w:r>
              <w:rPr>
                <w:sz w:val="20"/>
              </w:rPr>
              <w:t>smaltimento</w:t>
            </w:r>
            <w:r>
              <w:rPr>
                <w:spacing w:val="-6"/>
                <w:sz w:val="20"/>
              </w:rPr>
              <w:t> </w:t>
            </w:r>
            <w:r>
              <w:rPr>
                <w:sz w:val="20"/>
              </w:rPr>
              <w:t>e</w:t>
            </w:r>
            <w:r>
              <w:rPr>
                <w:spacing w:val="-6"/>
                <w:sz w:val="20"/>
              </w:rPr>
              <w:t> </w:t>
            </w:r>
            <w:r>
              <w:rPr>
                <w:sz w:val="20"/>
              </w:rPr>
              <w:t>trasporto</w:t>
            </w:r>
            <w:r>
              <w:rPr>
                <w:spacing w:val="-6"/>
                <w:sz w:val="20"/>
              </w:rPr>
              <w:t> </w:t>
            </w:r>
            <w:r>
              <w:rPr>
                <w:sz w:val="20"/>
              </w:rPr>
              <w:t>a</w:t>
            </w:r>
            <w:r>
              <w:rPr>
                <w:spacing w:val="-7"/>
                <w:sz w:val="20"/>
              </w:rPr>
              <w:t> </w:t>
            </w:r>
            <w:r>
              <w:rPr>
                <w:spacing w:val="-2"/>
                <w:sz w:val="20"/>
              </w:rPr>
              <w:t>discarica)</w:t>
            </w:r>
          </w:p>
        </w:tc>
        <w:tc>
          <w:tcPr>
            <w:tcW w:w="1272" w:type="dxa"/>
          </w:tcPr>
          <w:p>
            <w:pPr>
              <w:pStyle w:val="TableParagraph"/>
              <w:spacing w:line="223" w:lineRule="exact"/>
              <w:ind w:right="93"/>
              <w:jc w:val="right"/>
              <w:rPr>
                <w:sz w:val="20"/>
              </w:rPr>
            </w:pPr>
            <w:r>
              <w:rPr>
                <w:spacing w:val="-2"/>
                <w:sz w:val="20"/>
              </w:rPr>
              <w:t>880.854,25</w:t>
            </w:r>
          </w:p>
        </w:tc>
        <w:tc>
          <w:tcPr>
            <w:tcW w:w="1270" w:type="dxa"/>
          </w:tcPr>
          <w:p>
            <w:pPr>
              <w:pStyle w:val="TableParagraph"/>
              <w:rPr>
                <w:sz w:val="20"/>
              </w:rPr>
            </w:pPr>
          </w:p>
        </w:tc>
        <w:tc>
          <w:tcPr>
            <w:tcW w:w="1412" w:type="dxa"/>
          </w:tcPr>
          <w:p>
            <w:pPr>
              <w:pStyle w:val="TableParagraph"/>
              <w:spacing w:line="223" w:lineRule="exact"/>
              <w:ind w:right="96"/>
              <w:jc w:val="right"/>
              <w:rPr>
                <w:sz w:val="20"/>
              </w:rPr>
            </w:pPr>
            <w:r>
              <w:rPr>
                <w:spacing w:val="-2"/>
                <w:sz w:val="20"/>
              </w:rPr>
              <w:t>880.854,25</w:t>
            </w:r>
          </w:p>
        </w:tc>
      </w:tr>
      <w:tr>
        <w:trPr>
          <w:trHeight w:val="419" w:hRule="atLeast"/>
        </w:trPr>
        <w:tc>
          <w:tcPr>
            <w:tcW w:w="5678" w:type="dxa"/>
            <w:gridSpan w:val="5"/>
          </w:tcPr>
          <w:p>
            <w:pPr>
              <w:pStyle w:val="TableParagraph"/>
              <w:spacing w:line="223" w:lineRule="exact"/>
              <w:ind w:left="463"/>
              <w:rPr>
                <w:sz w:val="20"/>
              </w:rPr>
            </w:pPr>
            <w:r>
              <w:rPr>
                <w:sz w:val="20"/>
              </w:rPr>
              <w:t>Importo</w:t>
            </w:r>
            <w:r>
              <w:rPr>
                <w:spacing w:val="-4"/>
                <w:sz w:val="20"/>
              </w:rPr>
              <w:t> </w:t>
            </w:r>
            <w:r>
              <w:rPr>
                <w:sz w:val="20"/>
              </w:rPr>
              <w:t>oneri</w:t>
            </w:r>
            <w:r>
              <w:rPr>
                <w:spacing w:val="-6"/>
                <w:sz w:val="20"/>
              </w:rPr>
              <w:t> </w:t>
            </w:r>
            <w:r>
              <w:rPr>
                <w:sz w:val="20"/>
              </w:rPr>
              <w:t>per</w:t>
            </w:r>
            <w:r>
              <w:rPr>
                <w:spacing w:val="-3"/>
                <w:sz w:val="20"/>
              </w:rPr>
              <w:t> </w:t>
            </w:r>
            <w:r>
              <w:rPr>
                <w:sz w:val="20"/>
              </w:rPr>
              <w:t>la</w:t>
            </w:r>
            <w:r>
              <w:rPr>
                <w:spacing w:val="-5"/>
                <w:sz w:val="20"/>
              </w:rPr>
              <w:t> </w:t>
            </w:r>
            <w:r>
              <w:rPr>
                <w:sz w:val="20"/>
              </w:rPr>
              <w:t>sicurezza</w:t>
            </w:r>
            <w:r>
              <w:rPr>
                <w:spacing w:val="-7"/>
                <w:sz w:val="20"/>
              </w:rPr>
              <w:t> </w:t>
            </w:r>
            <w:r>
              <w:rPr>
                <w:sz w:val="20"/>
              </w:rPr>
              <w:t>(non</w:t>
            </w:r>
            <w:r>
              <w:rPr>
                <w:spacing w:val="-5"/>
                <w:sz w:val="20"/>
              </w:rPr>
              <w:t> </w:t>
            </w:r>
            <w:r>
              <w:rPr>
                <w:sz w:val="20"/>
              </w:rPr>
              <w:t>soggetti</w:t>
            </w:r>
            <w:r>
              <w:rPr>
                <w:spacing w:val="-6"/>
                <w:sz w:val="20"/>
              </w:rPr>
              <w:t> </w:t>
            </w:r>
            <w:r>
              <w:rPr>
                <w:sz w:val="20"/>
              </w:rPr>
              <w:t>a</w:t>
            </w:r>
            <w:r>
              <w:rPr>
                <w:spacing w:val="-4"/>
                <w:sz w:val="20"/>
              </w:rPr>
              <w:t> </w:t>
            </w:r>
            <w:r>
              <w:rPr>
                <w:sz w:val="20"/>
              </w:rPr>
              <w:t>ribasso</w:t>
            </w:r>
            <w:r>
              <w:rPr>
                <w:spacing w:val="-4"/>
                <w:sz w:val="20"/>
              </w:rPr>
              <w:t> </w:t>
            </w:r>
            <w:r>
              <w:rPr>
                <w:spacing w:val="-2"/>
                <w:sz w:val="20"/>
              </w:rPr>
              <w:t>d'asta</w:t>
            </w:r>
          </w:p>
        </w:tc>
        <w:tc>
          <w:tcPr>
            <w:tcW w:w="1272" w:type="dxa"/>
          </w:tcPr>
          <w:p>
            <w:pPr>
              <w:pStyle w:val="TableParagraph"/>
              <w:spacing w:line="223" w:lineRule="exact"/>
              <w:ind w:right="93"/>
              <w:jc w:val="right"/>
              <w:rPr>
                <w:sz w:val="20"/>
              </w:rPr>
            </w:pPr>
            <w:r>
              <w:rPr>
                <w:spacing w:val="-2"/>
                <w:sz w:val="20"/>
              </w:rPr>
              <w:t>285.565,00</w:t>
            </w:r>
          </w:p>
        </w:tc>
        <w:tc>
          <w:tcPr>
            <w:tcW w:w="1270" w:type="dxa"/>
          </w:tcPr>
          <w:p>
            <w:pPr>
              <w:pStyle w:val="TableParagraph"/>
              <w:rPr>
                <w:sz w:val="20"/>
              </w:rPr>
            </w:pPr>
          </w:p>
        </w:tc>
        <w:tc>
          <w:tcPr>
            <w:tcW w:w="1412" w:type="dxa"/>
          </w:tcPr>
          <w:p>
            <w:pPr>
              <w:pStyle w:val="TableParagraph"/>
              <w:rPr>
                <w:sz w:val="20"/>
              </w:rPr>
            </w:pPr>
          </w:p>
        </w:tc>
      </w:tr>
      <w:tr>
        <w:trPr>
          <w:trHeight w:val="414" w:hRule="atLeast"/>
        </w:trPr>
        <w:tc>
          <w:tcPr>
            <w:tcW w:w="5678" w:type="dxa"/>
            <w:gridSpan w:val="5"/>
          </w:tcPr>
          <w:p>
            <w:pPr>
              <w:pStyle w:val="TableParagraph"/>
              <w:spacing w:line="228" w:lineRule="exact"/>
              <w:ind w:left="11"/>
              <w:jc w:val="center"/>
              <w:rPr>
                <w:b/>
                <w:sz w:val="20"/>
              </w:rPr>
            </w:pPr>
            <w:r>
              <w:rPr>
                <w:b/>
                <w:spacing w:val="-2"/>
                <w:sz w:val="20"/>
              </w:rPr>
              <w:t>TOTALE</w:t>
            </w:r>
          </w:p>
        </w:tc>
        <w:tc>
          <w:tcPr>
            <w:tcW w:w="1272" w:type="dxa"/>
          </w:tcPr>
          <w:p>
            <w:pPr>
              <w:pStyle w:val="TableParagraph"/>
              <w:rPr>
                <w:sz w:val="20"/>
              </w:rPr>
            </w:pPr>
          </w:p>
        </w:tc>
        <w:tc>
          <w:tcPr>
            <w:tcW w:w="1270" w:type="dxa"/>
          </w:tcPr>
          <w:p>
            <w:pPr>
              <w:pStyle w:val="TableParagraph"/>
              <w:rPr>
                <w:sz w:val="20"/>
              </w:rPr>
            </w:pPr>
          </w:p>
        </w:tc>
        <w:tc>
          <w:tcPr>
            <w:tcW w:w="1412" w:type="dxa"/>
          </w:tcPr>
          <w:p>
            <w:pPr>
              <w:pStyle w:val="TableParagraph"/>
              <w:rPr>
                <w:sz w:val="20"/>
              </w:rPr>
            </w:pPr>
          </w:p>
        </w:tc>
      </w:tr>
    </w:tbl>
    <w:p>
      <w:pPr>
        <w:pStyle w:val="TableParagraph"/>
        <w:spacing w:after="0"/>
        <w:rPr>
          <w:sz w:val="20"/>
        </w:rPr>
        <w:sectPr>
          <w:pgSz w:w="11910" w:h="16840"/>
          <w:pgMar w:top="1080" w:bottom="280" w:left="992" w:right="992"/>
        </w:sectPr>
      </w:pPr>
    </w:p>
    <w:p>
      <w:pPr>
        <w:pStyle w:val="Heading1"/>
        <w:numPr>
          <w:ilvl w:val="1"/>
          <w:numId w:val="2"/>
        </w:numPr>
        <w:tabs>
          <w:tab w:pos="620" w:val="left" w:leader="none"/>
        </w:tabs>
        <w:spacing w:line="274" w:lineRule="exact" w:before="71" w:after="0"/>
        <w:ind w:left="620" w:right="0" w:hanging="480"/>
        <w:jc w:val="both"/>
      </w:pPr>
      <w:r>
        <w:rPr/>
        <w:t>Stima</w:t>
      </w:r>
      <w:r>
        <w:rPr>
          <w:spacing w:val="-3"/>
        </w:rPr>
        <w:t> </w:t>
      </w:r>
      <w:r>
        <w:rPr/>
        <w:t>considerando</w:t>
      </w:r>
      <w:r>
        <w:rPr>
          <w:spacing w:val="-2"/>
        </w:rPr>
        <w:t> </w:t>
      </w:r>
      <w:r>
        <w:rPr/>
        <w:t>di</w:t>
      </w:r>
      <w:r>
        <w:rPr>
          <w:spacing w:val="-2"/>
        </w:rPr>
        <w:t> </w:t>
      </w:r>
      <w:r>
        <w:rPr/>
        <w:t>adeguare</w:t>
      </w:r>
      <w:r>
        <w:rPr>
          <w:spacing w:val="-3"/>
        </w:rPr>
        <w:t> </w:t>
      </w:r>
      <w:r>
        <w:rPr/>
        <w:t>sismicamente</w:t>
      </w:r>
      <w:r>
        <w:rPr>
          <w:spacing w:val="-3"/>
        </w:rPr>
        <w:t> </w:t>
      </w:r>
      <w:r>
        <w:rPr/>
        <w:t>la</w:t>
      </w:r>
      <w:r>
        <w:rPr>
          <w:spacing w:val="-2"/>
        </w:rPr>
        <w:t> scuola:</w:t>
      </w:r>
    </w:p>
    <w:p>
      <w:pPr>
        <w:pStyle w:val="BodyText"/>
        <w:ind w:right="139"/>
        <w:jc w:val="both"/>
      </w:pPr>
      <w:r>
        <w:rPr/>
        <w:t>A seguito del terremoto che ha colpito il Molise nel 2002 la Regione ha avviato una campagna di indagini</w:t>
      </w:r>
      <w:r>
        <w:rPr>
          <w:spacing w:val="-11"/>
        </w:rPr>
        <w:t> </w:t>
      </w:r>
      <w:r>
        <w:rPr/>
        <w:t>per</w:t>
      </w:r>
      <w:r>
        <w:rPr>
          <w:spacing w:val="-13"/>
        </w:rPr>
        <w:t> </w:t>
      </w:r>
      <w:r>
        <w:rPr/>
        <w:t>la</w:t>
      </w:r>
      <w:r>
        <w:rPr>
          <w:spacing w:val="-13"/>
        </w:rPr>
        <w:t> </w:t>
      </w:r>
      <w:r>
        <w:rPr/>
        <w:t>verifica</w:t>
      </w:r>
      <w:r>
        <w:rPr>
          <w:spacing w:val="-13"/>
        </w:rPr>
        <w:t> </w:t>
      </w:r>
      <w:r>
        <w:rPr/>
        <w:t>delle</w:t>
      </w:r>
      <w:r>
        <w:rPr>
          <w:spacing w:val="-13"/>
        </w:rPr>
        <w:t> </w:t>
      </w:r>
      <w:r>
        <w:rPr/>
        <w:t>condizioni</w:t>
      </w:r>
      <w:r>
        <w:rPr>
          <w:spacing w:val="-11"/>
        </w:rPr>
        <w:t> </w:t>
      </w:r>
      <w:r>
        <w:rPr/>
        <w:t>di</w:t>
      </w:r>
      <w:r>
        <w:rPr>
          <w:spacing w:val="-12"/>
        </w:rPr>
        <w:t> </w:t>
      </w:r>
      <w:r>
        <w:rPr/>
        <w:t>sicurezza</w:t>
      </w:r>
      <w:r>
        <w:rPr>
          <w:spacing w:val="-13"/>
        </w:rPr>
        <w:t> </w:t>
      </w:r>
      <w:r>
        <w:rPr/>
        <w:t>sismico-statica</w:t>
      </w:r>
      <w:r>
        <w:rPr>
          <w:spacing w:val="-13"/>
        </w:rPr>
        <w:t> </w:t>
      </w:r>
      <w:r>
        <w:rPr/>
        <w:t>degli</w:t>
      </w:r>
      <w:r>
        <w:rPr>
          <w:spacing w:val="-11"/>
        </w:rPr>
        <w:t> </w:t>
      </w:r>
      <w:r>
        <w:rPr/>
        <w:t>edifici</w:t>
      </w:r>
      <w:r>
        <w:rPr>
          <w:spacing w:val="-12"/>
        </w:rPr>
        <w:t> </w:t>
      </w:r>
      <w:r>
        <w:rPr/>
        <w:t>pubblici,</w:t>
      </w:r>
      <w:r>
        <w:rPr>
          <w:spacing w:val="-12"/>
        </w:rPr>
        <w:t> </w:t>
      </w:r>
      <w:r>
        <w:rPr/>
        <w:t>con</w:t>
      </w:r>
      <w:r>
        <w:rPr>
          <w:spacing w:val="-12"/>
        </w:rPr>
        <w:t> </w:t>
      </w:r>
      <w:r>
        <w:rPr/>
        <w:t>priorità per quelli scolastici, ai sensi della legge regionale n. 38/2002. L’intervento, nel marzo 2003, della OPCM</w:t>
      </w:r>
      <w:r>
        <w:rPr>
          <w:spacing w:val="-9"/>
        </w:rPr>
        <w:t> </w:t>
      </w:r>
      <w:r>
        <w:rPr/>
        <w:t>3274</w:t>
      </w:r>
      <w:r>
        <w:rPr>
          <w:spacing w:val="-10"/>
        </w:rPr>
        <w:t> </w:t>
      </w:r>
      <w:r>
        <w:rPr/>
        <w:t>è</w:t>
      </w:r>
      <w:r>
        <w:rPr>
          <w:spacing w:val="-13"/>
        </w:rPr>
        <w:t> </w:t>
      </w:r>
      <w:r>
        <w:rPr/>
        <w:t>stata</w:t>
      </w:r>
      <w:r>
        <w:rPr>
          <w:spacing w:val="-10"/>
        </w:rPr>
        <w:t> </w:t>
      </w:r>
      <w:r>
        <w:rPr/>
        <w:t>l’occasione</w:t>
      </w:r>
      <w:r>
        <w:rPr>
          <w:spacing w:val="-10"/>
        </w:rPr>
        <w:t> </w:t>
      </w:r>
      <w:r>
        <w:rPr/>
        <w:t>che</w:t>
      </w:r>
      <w:r>
        <w:rPr>
          <w:spacing w:val="-11"/>
        </w:rPr>
        <w:t> </w:t>
      </w:r>
      <w:r>
        <w:rPr/>
        <w:t>ha</w:t>
      </w:r>
      <w:r>
        <w:rPr>
          <w:spacing w:val="-11"/>
        </w:rPr>
        <w:t> </w:t>
      </w:r>
      <w:r>
        <w:rPr/>
        <w:t>indotto</w:t>
      </w:r>
      <w:r>
        <w:rPr>
          <w:spacing w:val="-9"/>
        </w:rPr>
        <w:t> </w:t>
      </w:r>
      <w:r>
        <w:rPr/>
        <w:t>la</w:t>
      </w:r>
      <w:r>
        <w:rPr>
          <w:spacing w:val="-10"/>
        </w:rPr>
        <w:t> </w:t>
      </w:r>
      <w:r>
        <w:rPr/>
        <w:t>Regione</w:t>
      </w:r>
      <w:r>
        <w:rPr>
          <w:spacing w:val="-11"/>
        </w:rPr>
        <w:t> </w:t>
      </w:r>
      <w:r>
        <w:rPr/>
        <w:t>Molise</w:t>
      </w:r>
      <w:r>
        <w:rPr>
          <w:spacing w:val="-10"/>
        </w:rPr>
        <w:t> </w:t>
      </w:r>
      <w:r>
        <w:rPr/>
        <w:t>a</w:t>
      </w:r>
      <w:r>
        <w:rPr>
          <w:spacing w:val="-11"/>
        </w:rPr>
        <w:t> </w:t>
      </w:r>
      <w:r>
        <w:rPr/>
        <w:t>coordinare</w:t>
      </w:r>
      <w:r>
        <w:rPr>
          <w:spacing w:val="-11"/>
        </w:rPr>
        <w:t> </w:t>
      </w:r>
      <w:r>
        <w:rPr/>
        <w:t>ed</w:t>
      </w:r>
      <w:r>
        <w:rPr>
          <w:spacing w:val="-10"/>
        </w:rPr>
        <w:t> </w:t>
      </w:r>
      <w:r>
        <w:rPr/>
        <w:t>indirizzare</w:t>
      </w:r>
      <w:r>
        <w:rPr>
          <w:spacing w:val="-11"/>
        </w:rPr>
        <w:t> </w:t>
      </w:r>
      <w:r>
        <w:rPr/>
        <w:t>il</w:t>
      </w:r>
      <w:r>
        <w:rPr>
          <w:spacing w:val="-11"/>
        </w:rPr>
        <w:t> </w:t>
      </w:r>
      <w:r>
        <w:rPr/>
        <w:t>lavoro di verifica avviato con apposite “Linee guida per la valutazione della vulnerabilità sismica degli edifici scolastici”. Dal capitolo relativo a “Il progetto scuola sicura: dall’indagine di vulnerabilità sismica alle esecuzioni degli interventi – Costo d’intervento”, il costo per l’adeguamento sismico è stimato in </w:t>
      </w:r>
      <w:r>
        <w:rPr>
          <w:b/>
        </w:rPr>
        <w:t>950 €/mq </w:t>
      </w:r>
      <w:r>
        <w:rPr/>
        <w:t>a cui vanno aggiunti gli oneri previsti dalla normativa per le opere pubbliche (IVA, Spese tecniche, ecc.). Pertanto, viste le seguenti superfici attuali impegnate dalla scuola </w:t>
      </w:r>
      <w:r>
        <w:rPr>
          <w:spacing w:val="-2"/>
        </w:rPr>
        <w:t>Montini:</w:t>
      </w:r>
    </w:p>
    <w:p>
      <w:pPr>
        <w:pStyle w:val="ListParagraph"/>
        <w:numPr>
          <w:ilvl w:val="2"/>
          <w:numId w:val="2"/>
        </w:numPr>
        <w:tabs>
          <w:tab w:pos="861" w:val="left" w:leader="none"/>
        </w:tabs>
        <w:spacing w:line="240" w:lineRule="auto" w:before="0" w:after="0"/>
        <w:ind w:left="861" w:right="0" w:hanging="360"/>
        <w:jc w:val="left"/>
        <w:rPr>
          <w:sz w:val="24"/>
        </w:rPr>
      </w:pPr>
      <w:r>
        <w:rPr>
          <w:sz w:val="24"/>
        </w:rPr>
        <w:t>Corpo</w:t>
      </w:r>
      <w:r>
        <w:rPr>
          <w:spacing w:val="-2"/>
          <w:sz w:val="24"/>
        </w:rPr>
        <w:t> </w:t>
      </w:r>
      <w:r>
        <w:rPr>
          <w:sz w:val="24"/>
        </w:rPr>
        <w:t>aule 4.400 </w:t>
      </w:r>
      <w:r>
        <w:rPr>
          <w:spacing w:val="-5"/>
          <w:sz w:val="24"/>
        </w:rPr>
        <w:t>mq</w:t>
      </w:r>
    </w:p>
    <w:p>
      <w:pPr>
        <w:pStyle w:val="ListParagraph"/>
        <w:numPr>
          <w:ilvl w:val="2"/>
          <w:numId w:val="2"/>
        </w:numPr>
        <w:tabs>
          <w:tab w:pos="861" w:val="left" w:leader="none"/>
        </w:tabs>
        <w:spacing w:line="240" w:lineRule="auto" w:before="0" w:after="0"/>
        <w:ind w:left="861" w:right="0" w:hanging="360"/>
        <w:jc w:val="left"/>
        <w:rPr>
          <w:sz w:val="24"/>
        </w:rPr>
      </w:pPr>
      <w:r>
        <w:rPr>
          <w:sz w:val="24"/>
        </w:rPr>
        <w:t>Direzione</w:t>
      </w:r>
      <w:r>
        <w:rPr>
          <w:spacing w:val="-1"/>
          <w:sz w:val="24"/>
        </w:rPr>
        <w:t> </w:t>
      </w:r>
      <w:r>
        <w:rPr>
          <w:sz w:val="24"/>
        </w:rPr>
        <w:t>didattica</w:t>
      </w:r>
      <w:r>
        <w:rPr>
          <w:spacing w:val="-2"/>
          <w:sz w:val="24"/>
        </w:rPr>
        <w:t> </w:t>
      </w:r>
      <w:r>
        <w:rPr>
          <w:sz w:val="24"/>
        </w:rPr>
        <w:t>e</w:t>
      </w:r>
      <w:r>
        <w:rPr>
          <w:spacing w:val="-2"/>
          <w:sz w:val="24"/>
        </w:rPr>
        <w:t> </w:t>
      </w:r>
      <w:r>
        <w:rPr>
          <w:sz w:val="24"/>
        </w:rPr>
        <w:t>n. 2</w:t>
      </w:r>
      <w:r>
        <w:rPr>
          <w:spacing w:val="1"/>
          <w:sz w:val="24"/>
        </w:rPr>
        <w:t> </w:t>
      </w:r>
      <w:r>
        <w:rPr>
          <w:sz w:val="24"/>
        </w:rPr>
        <w:t>palestre</w:t>
      </w:r>
      <w:r>
        <w:rPr>
          <w:spacing w:val="-2"/>
          <w:sz w:val="24"/>
        </w:rPr>
        <w:t> </w:t>
      </w:r>
      <w:r>
        <w:rPr>
          <w:sz w:val="24"/>
        </w:rPr>
        <w:t>1500 </w:t>
      </w:r>
      <w:r>
        <w:rPr>
          <w:spacing w:val="-5"/>
          <w:sz w:val="24"/>
        </w:rPr>
        <w:t>mq</w:t>
      </w:r>
    </w:p>
    <w:p>
      <w:pPr>
        <w:pStyle w:val="ListParagraph"/>
        <w:numPr>
          <w:ilvl w:val="2"/>
          <w:numId w:val="2"/>
        </w:numPr>
        <w:tabs>
          <w:tab w:pos="861" w:val="left" w:leader="none"/>
        </w:tabs>
        <w:spacing w:line="240" w:lineRule="auto" w:before="0" w:after="0"/>
        <w:ind w:left="861" w:right="0" w:hanging="360"/>
        <w:jc w:val="left"/>
        <w:rPr>
          <w:sz w:val="24"/>
        </w:rPr>
      </w:pPr>
      <w:r>
        <w:rPr>
          <w:sz w:val="24"/>
        </w:rPr>
        <w:t>Auditorium 500 </w:t>
      </w:r>
      <w:r>
        <w:rPr>
          <w:spacing w:val="-5"/>
          <w:sz w:val="24"/>
        </w:rPr>
        <w:t>mq</w:t>
      </w:r>
    </w:p>
    <w:p>
      <w:pPr>
        <w:spacing w:before="0"/>
        <w:ind w:left="861" w:right="0" w:firstLine="0"/>
        <w:jc w:val="left"/>
        <w:rPr>
          <w:b/>
          <w:sz w:val="24"/>
        </w:rPr>
      </w:pPr>
      <w:r>
        <w:rPr>
          <w:sz w:val="24"/>
        </w:rPr>
        <w:t>Per</w:t>
      </w:r>
      <w:r>
        <w:rPr>
          <w:spacing w:val="-1"/>
          <w:sz w:val="24"/>
        </w:rPr>
        <w:t> </w:t>
      </w:r>
      <w:r>
        <w:rPr>
          <w:sz w:val="24"/>
        </w:rPr>
        <w:t>un totale</w:t>
      </w:r>
      <w:r>
        <w:rPr>
          <w:spacing w:val="-2"/>
          <w:sz w:val="24"/>
        </w:rPr>
        <w:t> </w:t>
      </w:r>
      <w:r>
        <w:rPr>
          <w:sz w:val="24"/>
        </w:rPr>
        <w:t>pari</w:t>
      </w:r>
      <w:r>
        <w:rPr>
          <w:spacing w:val="-1"/>
          <w:sz w:val="24"/>
        </w:rPr>
        <w:t> </w:t>
      </w:r>
      <w:r>
        <w:rPr>
          <w:sz w:val="24"/>
        </w:rPr>
        <w:t>a</w:t>
      </w:r>
      <w:r>
        <w:rPr>
          <w:spacing w:val="-1"/>
          <w:sz w:val="24"/>
        </w:rPr>
        <w:t> </w:t>
      </w:r>
      <w:r>
        <w:rPr>
          <w:b/>
          <w:sz w:val="24"/>
        </w:rPr>
        <w:t>6.400</w:t>
      </w:r>
      <w:r>
        <w:rPr>
          <w:b/>
          <w:spacing w:val="3"/>
          <w:sz w:val="24"/>
        </w:rPr>
        <w:t> </w:t>
      </w:r>
      <w:r>
        <w:rPr>
          <w:b/>
          <w:spacing w:val="-5"/>
          <w:sz w:val="24"/>
        </w:rPr>
        <w:t>mq</w:t>
      </w:r>
    </w:p>
    <w:p>
      <w:pPr>
        <w:pStyle w:val="BodyText"/>
      </w:pPr>
      <w:r>
        <w:rPr/>
        <w:t>Il</w:t>
      </w:r>
      <w:r>
        <w:rPr>
          <w:spacing w:val="-1"/>
        </w:rPr>
        <w:t> </w:t>
      </w:r>
      <w:r>
        <w:rPr/>
        <w:t>costo</w:t>
      </w:r>
      <w:r>
        <w:rPr>
          <w:spacing w:val="-1"/>
        </w:rPr>
        <w:t> </w:t>
      </w:r>
      <w:r>
        <w:rPr/>
        <w:t>per</w:t>
      </w:r>
      <w:r>
        <w:rPr>
          <w:spacing w:val="-1"/>
        </w:rPr>
        <w:t> </w:t>
      </w:r>
      <w:r>
        <w:rPr/>
        <w:t>un</w:t>
      </w:r>
      <w:r>
        <w:rPr>
          <w:spacing w:val="-1"/>
        </w:rPr>
        <w:t> </w:t>
      </w:r>
      <w:r>
        <w:rPr/>
        <w:t>eventuale adeguamento</w:t>
      </w:r>
      <w:r>
        <w:rPr>
          <w:spacing w:val="-1"/>
        </w:rPr>
        <w:t> </w:t>
      </w:r>
      <w:r>
        <w:rPr/>
        <w:t>sismico della</w:t>
      </w:r>
      <w:r>
        <w:rPr>
          <w:spacing w:val="-1"/>
        </w:rPr>
        <w:t> </w:t>
      </w:r>
      <w:r>
        <w:rPr/>
        <w:t>scuola</w:t>
      </w:r>
      <w:r>
        <w:rPr>
          <w:spacing w:val="-1"/>
        </w:rPr>
        <w:t> </w:t>
      </w:r>
      <w:r>
        <w:rPr/>
        <w:t>media</w:t>
      </w:r>
      <w:r>
        <w:rPr>
          <w:spacing w:val="-1"/>
        </w:rPr>
        <w:t> </w:t>
      </w:r>
      <w:r>
        <w:rPr/>
        <w:t>Montini</w:t>
      </w:r>
      <w:r>
        <w:rPr>
          <w:spacing w:val="-1"/>
        </w:rPr>
        <w:t> </w:t>
      </w:r>
      <w:r>
        <w:rPr/>
        <w:t>è</w:t>
      </w:r>
      <w:r>
        <w:rPr>
          <w:spacing w:val="-1"/>
        </w:rPr>
        <w:t> </w:t>
      </w:r>
      <w:r>
        <w:rPr/>
        <w:t>stimabile </w:t>
      </w:r>
      <w:r>
        <w:rPr>
          <w:spacing w:val="-5"/>
        </w:rPr>
        <w:t>in:</w:t>
      </w:r>
    </w:p>
    <w:p>
      <w:pPr>
        <w:pStyle w:val="BodyText"/>
      </w:pPr>
      <w:r>
        <w:rPr/>
        <w:t>6.400</w:t>
      </w:r>
      <w:r>
        <w:rPr>
          <w:spacing w:val="-2"/>
        </w:rPr>
        <w:t> </w:t>
      </w:r>
      <w:r>
        <w:rPr/>
        <w:t>mq.</w:t>
      </w:r>
      <w:r>
        <w:rPr>
          <w:spacing w:val="-2"/>
        </w:rPr>
        <w:t> </w:t>
      </w:r>
      <w:r>
        <w:rPr/>
        <w:t>X</w:t>
      </w:r>
      <w:r>
        <w:rPr>
          <w:spacing w:val="-3"/>
        </w:rPr>
        <w:t> </w:t>
      </w:r>
      <w:r>
        <w:rPr/>
        <w:t>950</w:t>
      </w:r>
      <w:r>
        <w:rPr>
          <w:spacing w:val="-2"/>
        </w:rPr>
        <w:t> </w:t>
      </w:r>
      <w:r>
        <w:rPr/>
        <w:t>€/mq.</w:t>
      </w:r>
      <w:r>
        <w:rPr>
          <w:spacing w:val="-2"/>
        </w:rPr>
        <w:t> </w:t>
      </w:r>
      <w:r>
        <w:rPr/>
        <w:t>=</w:t>
      </w:r>
      <w:r>
        <w:rPr>
          <w:spacing w:val="-5"/>
        </w:rPr>
        <w:t> </w:t>
      </w:r>
      <w:r>
        <w:rPr>
          <w:b/>
        </w:rPr>
        <w:t>€</w:t>
      </w:r>
      <w:r>
        <w:rPr>
          <w:b/>
          <w:spacing w:val="-2"/>
        </w:rPr>
        <w:t> </w:t>
      </w:r>
      <w:r>
        <w:rPr>
          <w:b/>
        </w:rPr>
        <w:t>6.080.000,00</w:t>
      </w:r>
      <w:r>
        <w:rPr>
          <w:b/>
          <w:spacing w:val="-2"/>
        </w:rPr>
        <w:t> </w:t>
      </w:r>
      <w:r>
        <w:rPr/>
        <w:t>oltre</w:t>
      </w:r>
      <w:r>
        <w:rPr>
          <w:spacing w:val="-4"/>
        </w:rPr>
        <w:t> </w:t>
      </w:r>
      <w:r>
        <w:rPr/>
        <w:t>a</w:t>
      </w:r>
      <w:r>
        <w:rPr>
          <w:spacing w:val="-3"/>
        </w:rPr>
        <w:t> </w:t>
      </w:r>
      <w:r>
        <w:rPr/>
        <w:t>tutte</w:t>
      </w:r>
      <w:r>
        <w:rPr>
          <w:spacing w:val="-3"/>
        </w:rPr>
        <w:t> </w:t>
      </w:r>
      <w:r>
        <w:rPr/>
        <w:t>le</w:t>
      </w:r>
      <w:r>
        <w:rPr>
          <w:spacing w:val="-2"/>
        </w:rPr>
        <w:t> </w:t>
      </w:r>
      <w:r>
        <w:rPr/>
        <w:t>spese</w:t>
      </w:r>
      <w:r>
        <w:rPr>
          <w:spacing w:val="-2"/>
        </w:rPr>
        <w:t> </w:t>
      </w:r>
      <w:r>
        <w:rPr/>
        <w:t>accessorie</w:t>
      </w:r>
      <w:r>
        <w:rPr>
          <w:spacing w:val="-3"/>
        </w:rPr>
        <w:t> </w:t>
      </w:r>
      <w:r>
        <w:rPr/>
        <w:t>(IVA,</w:t>
      </w:r>
      <w:r>
        <w:rPr>
          <w:spacing w:val="-2"/>
        </w:rPr>
        <w:t> </w:t>
      </w:r>
      <w:r>
        <w:rPr/>
        <w:t>spese</w:t>
      </w:r>
      <w:r>
        <w:rPr>
          <w:spacing w:val="-3"/>
        </w:rPr>
        <w:t> </w:t>
      </w:r>
      <w:r>
        <w:rPr/>
        <w:t>tecniche,</w:t>
      </w:r>
      <w:r>
        <w:rPr>
          <w:spacing w:val="-2"/>
        </w:rPr>
        <w:t> </w:t>
      </w:r>
      <w:r>
        <w:rPr/>
        <w:t>spese generali, ecc.)</w:t>
      </w:r>
    </w:p>
    <w:p>
      <w:pPr>
        <w:pStyle w:val="BodyText"/>
        <w:spacing w:before="275"/>
        <w:ind w:right="138"/>
        <w:jc w:val="both"/>
      </w:pPr>
      <w:r>
        <w:rPr/>
        <w:t>Tenendo conto che il corpo aule della scuola in oggetto nel 2012 è stato oggetto di un intervento di miglioramento sismico per una somma di circa 280.000 euro e che la percentuale di miglioramento ottenuto è limitata; confrontando la spesa da sostenere per l’adeguamento sismico, escluse le spese accessorie,</w:t>
      </w:r>
      <w:r>
        <w:rPr>
          <w:spacing w:val="-5"/>
        </w:rPr>
        <w:t> </w:t>
      </w:r>
      <w:r>
        <w:rPr/>
        <w:t>con</w:t>
      </w:r>
      <w:r>
        <w:rPr>
          <w:spacing w:val="-5"/>
        </w:rPr>
        <w:t> </w:t>
      </w:r>
      <w:r>
        <w:rPr/>
        <w:t>l’importo</w:t>
      </w:r>
      <w:r>
        <w:rPr>
          <w:spacing w:val="-5"/>
        </w:rPr>
        <w:t> </w:t>
      </w:r>
      <w:r>
        <w:rPr/>
        <w:t>a</w:t>
      </w:r>
      <w:r>
        <w:rPr>
          <w:spacing w:val="-6"/>
        </w:rPr>
        <w:t> </w:t>
      </w:r>
      <w:r>
        <w:rPr/>
        <w:t>base</w:t>
      </w:r>
      <w:r>
        <w:rPr>
          <w:spacing w:val="-6"/>
        </w:rPr>
        <w:t> </w:t>
      </w:r>
      <w:r>
        <w:rPr/>
        <w:t>d’asta</w:t>
      </w:r>
      <w:r>
        <w:rPr>
          <w:spacing w:val="-5"/>
        </w:rPr>
        <w:t> </w:t>
      </w:r>
      <w:r>
        <w:rPr/>
        <w:t>dei</w:t>
      </w:r>
      <w:r>
        <w:rPr>
          <w:spacing w:val="-4"/>
        </w:rPr>
        <w:t> </w:t>
      </w:r>
      <w:r>
        <w:rPr/>
        <w:t>lavori</w:t>
      </w:r>
      <w:r>
        <w:rPr>
          <w:spacing w:val="-4"/>
        </w:rPr>
        <w:t> </w:t>
      </w:r>
      <w:r>
        <w:rPr/>
        <w:t>da</w:t>
      </w:r>
      <w:r>
        <w:rPr>
          <w:spacing w:val="-6"/>
        </w:rPr>
        <w:t> </w:t>
      </w:r>
      <w:r>
        <w:rPr/>
        <w:t>eseguire</w:t>
      </w:r>
      <w:r>
        <w:rPr>
          <w:spacing w:val="-6"/>
        </w:rPr>
        <w:t> </w:t>
      </w:r>
      <w:r>
        <w:rPr/>
        <w:t>per</w:t>
      </w:r>
      <w:r>
        <w:rPr>
          <w:spacing w:val="-6"/>
        </w:rPr>
        <w:t> </w:t>
      </w:r>
      <w:r>
        <w:rPr/>
        <w:t>una</w:t>
      </w:r>
      <w:r>
        <w:rPr>
          <w:spacing w:val="-6"/>
        </w:rPr>
        <w:t> </w:t>
      </w:r>
      <w:r>
        <w:rPr/>
        <w:t>nuova</w:t>
      </w:r>
      <w:r>
        <w:rPr>
          <w:spacing w:val="-6"/>
        </w:rPr>
        <w:t> </w:t>
      </w:r>
      <w:r>
        <w:rPr/>
        <w:t>costruzione,</w:t>
      </w:r>
      <w:r>
        <w:rPr>
          <w:spacing w:val="-5"/>
        </w:rPr>
        <w:t> </w:t>
      </w:r>
      <w:r>
        <w:rPr/>
        <w:t>si</w:t>
      </w:r>
      <w:r>
        <w:rPr>
          <w:spacing w:val="-4"/>
        </w:rPr>
        <w:t> </w:t>
      </w:r>
      <w:r>
        <w:rPr/>
        <w:t>rileva</w:t>
      </w:r>
      <w:r>
        <w:rPr>
          <w:spacing w:val="-6"/>
        </w:rPr>
        <w:t> </w:t>
      </w:r>
      <w:r>
        <w:rPr/>
        <w:t>che le</w:t>
      </w:r>
      <w:r>
        <w:rPr>
          <w:spacing w:val="-2"/>
        </w:rPr>
        <w:t> </w:t>
      </w:r>
      <w:r>
        <w:rPr/>
        <w:t>due</w:t>
      </w:r>
      <w:r>
        <w:rPr>
          <w:spacing w:val="-2"/>
        </w:rPr>
        <w:t> </w:t>
      </w:r>
      <w:r>
        <w:rPr/>
        <w:t>cifre</w:t>
      </w:r>
      <w:r>
        <w:rPr>
          <w:spacing w:val="-2"/>
        </w:rPr>
        <w:t> </w:t>
      </w:r>
      <w:r>
        <w:rPr/>
        <w:t>sono</w:t>
      </w:r>
      <w:r>
        <w:rPr>
          <w:spacing w:val="-1"/>
        </w:rPr>
        <w:t> </w:t>
      </w:r>
      <w:r>
        <w:rPr/>
        <w:t>molto</w:t>
      </w:r>
      <w:r>
        <w:rPr>
          <w:spacing w:val="-1"/>
        </w:rPr>
        <w:t> </w:t>
      </w:r>
      <w:r>
        <w:rPr/>
        <w:t>prossime e,</w:t>
      </w:r>
      <w:r>
        <w:rPr>
          <w:spacing w:val="-1"/>
        </w:rPr>
        <w:t> </w:t>
      </w:r>
      <w:r>
        <w:rPr/>
        <w:t>pertanto,</w:t>
      </w:r>
      <w:r>
        <w:rPr>
          <w:spacing w:val="-1"/>
        </w:rPr>
        <w:t> </w:t>
      </w:r>
      <w:r>
        <w:rPr/>
        <w:t>si predilige</w:t>
      </w:r>
      <w:r>
        <w:rPr>
          <w:spacing w:val="-2"/>
        </w:rPr>
        <w:t> </w:t>
      </w:r>
      <w:r>
        <w:rPr/>
        <w:t>la</w:t>
      </w:r>
      <w:r>
        <w:rPr>
          <w:spacing w:val="-2"/>
        </w:rPr>
        <w:t> </w:t>
      </w:r>
      <w:r>
        <w:rPr/>
        <w:t>realizzazione</w:t>
      </w:r>
      <w:r>
        <w:rPr>
          <w:spacing w:val="-2"/>
        </w:rPr>
        <w:t> </w:t>
      </w:r>
      <w:r>
        <w:rPr/>
        <w:t>di</w:t>
      </w:r>
      <w:r>
        <w:rPr>
          <w:spacing w:val="-1"/>
        </w:rPr>
        <w:t> </w:t>
      </w:r>
      <w:r>
        <w:rPr/>
        <w:t>una</w:t>
      </w:r>
      <w:r>
        <w:rPr>
          <w:spacing w:val="-2"/>
        </w:rPr>
        <w:t> </w:t>
      </w:r>
      <w:r>
        <w:rPr/>
        <w:t>nuova</w:t>
      </w:r>
      <w:r>
        <w:rPr>
          <w:spacing w:val="-2"/>
        </w:rPr>
        <w:t> </w:t>
      </w:r>
      <w:r>
        <w:rPr/>
        <w:t>scuola,</w:t>
      </w:r>
      <w:r>
        <w:rPr>
          <w:spacing w:val="-1"/>
        </w:rPr>
        <w:t> </w:t>
      </w:r>
      <w:r>
        <w:rPr/>
        <w:t>intesa come</w:t>
      </w:r>
      <w:r>
        <w:rPr>
          <w:spacing w:val="-5"/>
        </w:rPr>
        <w:t> </w:t>
      </w:r>
      <w:r>
        <w:rPr/>
        <w:t>polo</w:t>
      </w:r>
      <w:r>
        <w:rPr>
          <w:spacing w:val="-4"/>
        </w:rPr>
        <w:t> </w:t>
      </w:r>
      <w:r>
        <w:rPr/>
        <w:t>scolastico</w:t>
      </w:r>
      <w:r>
        <w:rPr>
          <w:spacing w:val="-5"/>
        </w:rPr>
        <w:t> </w:t>
      </w:r>
      <w:r>
        <w:rPr/>
        <w:t>esteso,</w:t>
      </w:r>
      <w:r>
        <w:rPr>
          <w:spacing w:val="-3"/>
        </w:rPr>
        <w:t> </w:t>
      </w:r>
      <w:r>
        <w:rPr/>
        <w:t>che</w:t>
      </w:r>
      <w:r>
        <w:rPr>
          <w:spacing w:val="-6"/>
        </w:rPr>
        <w:t> </w:t>
      </w:r>
      <w:r>
        <w:rPr/>
        <w:t>potrà</w:t>
      </w:r>
      <w:r>
        <w:rPr>
          <w:spacing w:val="-3"/>
        </w:rPr>
        <w:t> </w:t>
      </w:r>
      <w:r>
        <w:rPr/>
        <w:t>essere</w:t>
      </w:r>
      <w:r>
        <w:rPr>
          <w:spacing w:val="-6"/>
        </w:rPr>
        <w:t> </w:t>
      </w:r>
      <w:r>
        <w:rPr/>
        <w:t>modellata</w:t>
      </w:r>
      <w:r>
        <w:rPr>
          <w:spacing w:val="-5"/>
        </w:rPr>
        <w:t> </w:t>
      </w:r>
      <w:r>
        <w:rPr/>
        <w:t>con</w:t>
      </w:r>
      <w:r>
        <w:rPr>
          <w:spacing w:val="-3"/>
        </w:rPr>
        <w:t> </w:t>
      </w:r>
      <w:r>
        <w:rPr/>
        <w:t>sistemi</w:t>
      </w:r>
      <w:r>
        <w:rPr>
          <w:spacing w:val="-4"/>
        </w:rPr>
        <w:t> </w:t>
      </w:r>
      <w:r>
        <w:rPr/>
        <w:t>antisismici</w:t>
      </w:r>
      <w:r>
        <w:rPr>
          <w:spacing w:val="-4"/>
        </w:rPr>
        <w:t> </w:t>
      </w:r>
      <w:r>
        <w:rPr/>
        <w:t>di</w:t>
      </w:r>
      <w:r>
        <w:rPr>
          <w:spacing w:val="-4"/>
        </w:rPr>
        <w:t> </w:t>
      </w:r>
      <w:r>
        <w:rPr/>
        <w:t>nuova</w:t>
      </w:r>
      <w:r>
        <w:rPr>
          <w:spacing w:val="-1"/>
        </w:rPr>
        <w:t> </w:t>
      </w:r>
      <w:r>
        <w:rPr/>
        <w:t>concezione, con criteri finalizzati alla riduzione dei consumi ed al miglioramento delle condizioni ambientali e con caratteristiche innovative dal punto di vista costruttivo e di materiali.</w:t>
      </w:r>
    </w:p>
    <w:p>
      <w:pPr>
        <w:pStyle w:val="BodyText"/>
        <w:spacing w:before="5"/>
        <w:ind w:left="0"/>
      </w:pPr>
    </w:p>
    <w:p>
      <w:pPr>
        <w:pStyle w:val="Heading1"/>
        <w:numPr>
          <w:ilvl w:val="0"/>
          <w:numId w:val="2"/>
        </w:numPr>
        <w:tabs>
          <w:tab w:pos="500" w:val="left" w:leader="none"/>
        </w:tabs>
        <w:spacing w:line="240" w:lineRule="auto" w:before="0" w:after="0"/>
        <w:ind w:left="500" w:right="0" w:hanging="360"/>
        <w:jc w:val="left"/>
      </w:pPr>
      <w:r>
        <w:rPr/>
        <w:t>Semplici</w:t>
      </w:r>
      <w:r>
        <w:rPr>
          <w:spacing w:val="-3"/>
        </w:rPr>
        <w:t> </w:t>
      </w:r>
      <w:r>
        <w:rPr/>
        <w:t>indicazioni</w:t>
      </w:r>
      <w:r>
        <w:rPr>
          <w:spacing w:val="-3"/>
        </w:rPr>
        <w:t> </w:t>
      </w:r>
      <w:r>
        <w:rPr/>
        <w:t>di</w:t>
      </w:r>
      <w:r>
        <w:rPr>
          <w:spacing w:val="-2"/>
        </w:rPr>
        <w:t> progetto</w:t>
      </w:r>
    </w:p>
    <w:p>
      <w:pPr>
        <w:pStyle w:val="BodyText"/>
        <w:spacing w:before="24"/>
        <w:ind w:left="0"/>
        <w:rPr>
          <w:b/>
          <w:sz w:val="20"/>
        </w:rPr>
      </w:pPr>
      <w:r>
        <w:rPr>
          <w:b/>
          <w:sz w:val="20"/>
        </w:rPr>
        <mc:AlternateContent>
          <mc:Choice Requires="wps">
            <w:drawing>
              <wp:anchor distT="0" distB="0" distL="0" distR="0" allowOverlap="1" layoutInCell="1" locked="0" behindDoc="1" simplePos="0" relativeHeight="487590912">
                <wp:simplePos x="0" y="0"/>
                <wp:positionH relativeFrom="page">
                  <wp:posOffset>720090</wp:posOffset>
                </wp:positionH>
                <wp:positionV relativeFrom="paragraph">
                  <wp:posOffset>176517</wp:posOffset>
                </wp:positionV>
                <wp:extent cx="6118860" cy="3823970"/>
                <wp:effectExtent l="0" t="0" r="0" b="0"/>
                <wp:wrapTopAndBottom/>
                <wp:docPr id="17" name="Group 17"/>
                <wp:cNvGraphicFramePr>
                  <a:graphicFrameLocks/>
                </wp:cNvGraphicFramePr>
                <a:graphic>
                  <a:graphicData uri="http://schemas.microsoft.com/office/word/2010/wordprocessingGroup">
                    <wpg:wgp>
                      <wpg:cNvPr id="17" name="Group 17"/>
                      <wpg:cNvGrpSpPr/>
                      <wpg:grpSpPr>
                        <a:xfrm>
                          <a:off x="0" y="0"/>
                          <a:ext cx="6118860" cy="3823970"/>
                          <a:chExt cx="6118860" cy="3823970"/>
                        </a:xfrm>
                      </wpg:grpSpPr>
                      <pic:pic>
                        <pic:nvPicPr>
                          <pic:cNvPr id="18" name="Image 18" descr="C:\Users\bagnoli\Desktop\Studio di fattibilà Montini\Montini\indicazioni di progetto.jpg"/>
                          <pic:cNvPicPr/>
                        </pic:nvPicPr>
                        <pic:blipFill>
                          <a:blip r:embed="rId12" cstate="print"/>
                          <a:stretch>
                            <a:fillRect/>
                          </a:stretch>
                        </pic:blipFill>
                        <pic:spPr>
                          <a:xfrm>
                            <a:off x="0" y="0"/>
                            <a:ext cx="6118352" cy="3823970"/>
                          </a:xfrm>
                          <a:prstGeom prst="rect">
                            <a:avLst/>
                          </a:prstGeom>
                        </pic:spPr>
                      </pic:pic>
                      <wps:wsp>
                        <wps:cNvPr id="19" name="Graphic 19"/>
                        <wps:cNvSpPr/>
                        <wps:spPr>
                          <a:xfrm>
                            <a:off x="3304666" y="726249"/>
                            <a:ext cx="816610" cy="2345055"/>
                          </a:xfrm>
                          <a:custGeom>
                            <a:avLst/>
                            <a:gdLst/>
                            <a:ahLst/>
                            <a:cxnLst/>
                            <a:rect l="l" t="t" r="r" b="b"/>
                            <a:pathLst>
                              <a:path w="816610" h="2345055">
                                <a:moveTo>
                                  <a:pt x="229996" y="0"/>
                                </a:moveTo>
                                <a:lnTo>
                                  <a:pt x="0" y="2285872"/>
                                </a:lnTo>
                                <a:lnTo>
                                  <a:pt x="586358" y="2344800"/>
                                </a:lnTo>
                                <a:lnTo>
                                  <a:pt x="816355" y="58927"/>
                                </a:lnTo>
                                <a:lnTo>
                                  <a:pt x="229996" y="0"/>
                                </a:lnTo>
                                <a:close/>
                              </a:path>
                            </a:pathLst>
                          </a:custGeom>
                          <a:solidFill>
                            <a:srgbClr val="5B9BD4"/>
                          </a:solidFill>
                        </wps:spPr>
                        <wps:bodyPr wrap="square" lIns="0" tIns="0" rIns="0" bIns="0" rtlCol="0">
                          <a:prstTxWarp prst="textNoShape">
                            <a:avLst/>
                          </a:prstTxWarp>
                          <a:noAutofit/>
                        </wps:bodyPr>
                      </wps:wsp>
                      <wps:wsp>
                        <wps:cNvPr id="20" name="Graphic 20"/>
                        <wps:cNvSpPr/>
                        <wps:spPr>
                          <a:xfrm>
                            <a:off x="3304666" y="726249"/>
                            <a:ext cx="816610" cy="2345055"/>
                          </a:xfrm>
                          <a:custGeom>
                            <a:avLst/>
                            <a:gdLst/>
                            <a:ahLst/>
                            <a:cxnLst/>
                            <a:rect l="l" t="t" r="r" b="b"/>
                            <a:pathLst>
                              <a:path w="816610" h="2345055">
                                <a:moveTo>
                                  <a:pt x="229996" y="0"/>
                                </a:moveTo>
                                <a:lnTo>
                                  <a:pt x="816355" y="58927"/>
                                </a:lnTo>
                                <a:lnTo>
                                  <a:pt x="586358" y="2344800"/>
                                </a:lnTo>
                                <a:lnTo>
                                  <a:pt x="0" y="2285872"/>
                                </a:lnTo>
                                <a:lnTo>
                                  <a:pt x="229996" y="0"/>
                                </a:lnTo>
                                <a:close/>
                              </a:path>
                            </a:pathLst>
                          </a:custGeom>
                          <a:ln w="12700">
                            <a:solidFill>
                              <a:srgbClr val="41709C"/>
                            </a:solidFill>
                            <a:prstDash val="solid"/>
                          </a:ln>
                        </wps:spPr>
                        <wps:bodyPr wrap="square" lIns="0" tIns="0" rIns="0" bIns="0" rtlCol="0">
                          <a:prstTxWarp prst="textNoShape">
                            <a:avLst/>
                          </a:prstTxWarp>
                          <a:noAutofit/>
                        </wps:bodyPr>
                      </wps:wsp>
                      <pic:pic>
                        <pic:nvPicPr>
                          <pic:cNvPr id="21" name="Image 21"/>
                          <pic:cNvPicPr/>
                        </pic:nvPicPr>
                        <pic:blipFill>
                          <a:blip r:embed="rId13" cstate="print"/>
                          <a:stretch>
                            <a:fillRect/>
                          </a:stretch>
                        </pic:blipFill>
                        <pic:spPr>
                          <a:xfrm>
                            <a:off x="3565564" y="1769554"/>
                            <a:ext cx="307046" cy="259206"/>
                          </a:xfrm>
                          <a:prstGeom prst="rect">
                            <a:avLst/>
                          </a:prstGeom>
                        </pic:spPr>
                      </pic:pic>
                      <pic:pic>
                        <pic:nvPicPr>
                          <pic:cNvPr id="22" name="Image 22"/>
                          <pic:cNvPicPr/>
                        </pic:nvPicPr>
                        <pic:blipFill>
                          <a:blip r:embed="rId14" cstate="print"/>
                          <a:stretch>
                            <a:fillRect/>
                          </a:stretch>
                        </pic:blipFill>
                        <pic:spPr>
                          <a:xfrm>
                            <a:off x="2091326" y="474435"/>
                            <a:ext cx="1170397" cy="1308550"/>
                          </a:xfrm>
                          <a:prstGeom prst="rect">
                            <a:avLst/>
                          </a:prstGeom>
                        </pic:spPr>
                      </pic:pic>
                      <pic:pic>
                        <pic:nvPicPr>
                          <pic:cNvPr id="23" name="Image 23"/>
                          <pic:cNvPicPr/>
                        </pic:nvPicPr>
                        <pic:blipFill>
                          <a:blip r:embed="rId15" cstate="print"/>
                          <a:stretch>
                            <a:fillRect/>
                          </a:stretch>
                        </pic:blipFill>
                        <pic:spPr>
                          <a:xfrm>
                            <a:off x="1227708" y="1845373"/>
                            <a:ext cx="1983866" cy="1513586"/>
                          </a:xfrm>
                          <a:prstGeom prst="rect">
                            <a:avLst/>
                          </a:prstGeom>
                        </pic:spPr>
                      </pic:pic>
                      <wps:wsp>
                        <wps:cNvPr id="24" name="Graphic 24"/>
                        <wps:cNvSpPr/>
                        <wps:spPr>
                          <a:xfrm>
                            <a:off x="21348" y="981011"/>
                            <a:ext cx="1418590" cy="2406015"/>
                          </a:xfrm>
                          <a:custGeom>
                            <a:avLst/>
                            <a:gdLst/>
                            <a:ahLst/>
                            <a:cxnLst/>
                            <a:rect l="l" t="t" r="r" b="b"/>
                            <a:pathLst>
                              <a:path w="1418590" h="2406015">
                                <a:moveTo>
                                  <a:pt x="230009" y="0"/>
                                </a:moveTo>
                                <a:lnTo>
                                  <a:pt x="0" y="2285873"/>
                                </a:lnTo>
                                <a:lnTo>
                                  <a:pt x="1188453" y="2405507"/>
                                </a:lnTo>
                                <a:lnTo>
                                  <a:pt x="1418450" y="119634"/>
                                </a:lnTo>
                                <a:lnTo>
                                  <a:pt x="230009" y="0"/>
                                </a:lnTo>
                                <a:close/>
                              </a:path>
                            </a:pathLst>
                          </a:custGeom>
                          <a:solidFill>
                            <a:srgbClr val="5B9BD4"/>
                          </a:solidFill>
                        </wps:spPr>
                        <wps:bodyPr wrap="square" lIns="0" tIns="0" rIns="0" bIns="0" rtlCol="0">
                          <a:prstTxWarp prst="textNoShape">
                            <a:avLst/>
                          </a:prstTxWarp>
                          <a:noAutofit/>
                        </wps:bodyPr>
                      </wps:wsp>
                      <wps:wsp>
                        <wps:cNvPr id="25" name="Graphic 25"/>
                        <wps:cNvSpPr/>
                        <wps:spPr>
                          <a:xfrm>
                            <a:off x="21348" y="981011"/>
                            <a:ext cx="1418590" cy="2406015"/>
                          </a:xfrm>
                          <a:custGeom>
                            <a:avLst/>
                            <a:gdLst/>
                            <a:ahLst/>
                            <a:cxnLst/>
                            <a:rect l="l" t="t" r="r" b="b"/>
                            <a:pathLst>
                              <a:path w="1418590" h="2406015">
                                <a:moveTo>
                                  <a:pt x="230009" y="0"/>
                                </a:moveTo>
                                <a:lnTo>
                                  <a:pt x="1418450" y="119634"/>
                                </a:lnTo>
                                <a:lnTo>
                                  <a:pt x="1188453" y="2405507"/>
                                </a:lnTo>
                                <a:lnTo>
                                  <a:pt x="0" y="2285873"/>
                                </a:lnTo>
                                <a:lnTo>
                                  <a:pt x="230009" y="0"/>
                                </a:lnTo>
                                <a:close/>
                              </a:path>
                            </a:pathLst>
                          </a:custGeom>
                          <a:ln w="12700">
                            <a:solidFill>
                              <a:srgbClr val="41709C"/>
                            </a:solidFill>
                            <a:prstDash val="solid"/>
                          </a:ln>
                        </wps:spPr>
                        <wps:bodyPr wrap="square" lIns="0" tIns="0" rIns="0" bIns="0" rtlCol="0">
                          <a:prstTxWarp prst="textNoShape">
                            <a:avLst/>
                          </a:prstTxWarp>
                          <a:noAutofit/>
                        </wps:bodyPr>
                      </wps:wsp>
                      <pic:pic>
                        <pic:nvPicPr>
                          <pic:cNvPr id="26" name="Image 26"/>
                          <pic:cNvPicPr/>
                        </pic:nvPicPr>
                        <pic:blipFill>
                          <a:blip r:embed="rId16" cstate="print"/>
                          <a:stretch>
                            <a:fillRect/>
                          </a:stretch>
                        </pic:blipFill>
                        <pic:spPr>
                          <a:xfrm>
                            <a:off x="294335" y="1955101"/>
                            <a:ext cx="865174" cy="441579"/>
                          </a:xfrm>
                          <a:prstGeom prst="rect">
                            <a:avLst/>
                          </a:prstGeom>
                        </pic:spPr>
                      </pic:pic>
                    </wpg:wgp>
                  </a:graphicData>
                </a:graphic>
              </wp:anchor>
            </w:drawing>
          </mc:Choice>
          <mc:Fallback>
            <w:pict>
              <v:group style="position:absolute;margin-left:56.700001pt;margin-top:13.899023pt;width:481.8pt;height:301.1pt;mso-position-horizontal-relative:page;mso-position-vertical-relative:paragraph;z-index:-15725568;mso-wrap-distance-left:0;mso-wrap-distance-right:0" id="docshapegroup14" coordorigin="1134,278" coordsize="9636,6022">
                <v:shape style="position:absolute;left:1134;top:277;width:9636;height:6022" type="#_x0000_t75" id="docshape15" alt="C:\Users\bagnoli\Desktop\Studio di fattibilà Montini\Montini\indicazioni di progetto.jpg" stroked="false">
                  <v:imagedata r:id="rId12" o:title=""/>
                </v:shape>
                <v:shape style="position:absolute;left:6338;top:1421;width:1286;height:3693" id="docshape16" coordorigin="6338,1422" coordsize="1286,3693" path="m6700,1422l6338,5021,7262,5114,7624,1514,6700,1422xe" filled="true" fillcolor="#5b9bd4" stroked="false">
                  <v:path arrowok="t"/>
                  <v:fill type="solid"/>
                </v:shape>
                <v:shape style="position:absolute;left:6338;top:1421;width:1286;height:3693" id="docshape17" coordorigin="6338,1422" coordsize="1286,3693" path="m6700,1422l7624,1514,7262,5114,6338,5021,6700,1422xe" filled="false" stroked="true" strokeweight="1pt" strokecolor="#41709c">
                  <v:path arrowok="t"/>
                  <v:stroke dashstyle="solid"/>
                </v:shape>
                <v:shape style="position:absolute;left:6749;top:3064;width:484;height:409" type="#_x0000_t75" id="docshape18" stroked="false">
                  <v:imagedata r:id="rId13" o:title=""/>
                </v:shape>
                <v:shape style="position:absolute;left:4427;top:1025;width:1844;height:2061" type="#_x0000_t75" id="docshape19" stroked="false">
                  <v:imagedata r:id="rId14" o:title=""/>
                </v:shape>
                <v:shape style="position:absolute;left:3067;top:3184;width:3125;height:2384" type="#_x0000_t75" id="docshape20" stroked="false">
                  <v:imagedata r:id="rId15" o:title=""/>
                </v:shape>
                <v:shape style="position:absolute;left:1167;top:1822;width:2234;height:3789" id="docshape21" coordorigin="1168,1823" coordsize="2234,3789" path="m1530,1823l1168,5423,3039,5611,3401,2011,1530,1823xe" filled="true" fillcolor="#5b9bd4" stroked="false">
                  <v:path arrowok="t"/>
                  <v:fill type="solid"/>
                </v:shape>
                <v:shape style="position:absolute;left:1167;top:1822;width:2234;height:3789" id="docshape22" coordorigin="1168,1823" coordsize="2234,3789" path="m1530,1823l3401,2011,3039,5611,1168,5423,1530,1823xe" filled="false" stroked="true" strokeweight="1pt" strokecolor="#41709c">
                  <v:path arrowok="t"/>
                  <v:stroke dashstyle="solid"/>
                </v:shape>
                <v:shape style="position:absolute;left:1597;top:3356;width:1363;height:696" type="#_x0000_t75" id="docshape23" stroked="false">
                  <v:imagedata r:id="rId16" o:title=""/>
                </v:shape>
                <w10:wrap type="topAndBottom"/>
              </v:group>
            </w:pict>
          </mc:Fallback>
        </mc:AlternateContent>
      </w:r>
    </w:p>
    <w:p>
      <w:pPr>
        <w:pStyle w:val="BodyText"/>
        <w:spacing w:after="0"/>
        <w:rPr>
          <w:b/>
          <w:sz w:val="20"/>
        </w:rPr>
        <w:sectPr>
          <w:pgSz w:w="11910" w:h="16840"/>
          <w:pgMar w:top="1040" w:bottom="280" w:left="992" w:right="992"/>
        </w:sectPr>
      </w:pPr>
    </w:p>
    <w:p>
      <w:pPr>
        <w:spacing w:before="71"/>
        <w:ind w:left="140" w:right="0" w:firstLine="0"/>
        <w:jc w:val="left"/>
        <w:rPr>
          <w:b/>
          <w:sz w:val="24"/>
        </w:rPr>
      </w:pPr>
      <w:r>
        <w:rPr>
          <w:b/>
          <w:sz w:val="24"/>
        </w:rPr>
        <w:t>Schizzi</w:t>
      </w:r>
      <w:r>
        <w:rPr>
          <w:b/>
          <w:spacing w:val="-2"/>
          <w:sz w:val="24"/>
        </w:rPr>
        <w:t> progettuali</w:t>
      </w:r>
    </w:p>
    <w:p>
      <w:pPr>
        <w:pStyle w:val="BodyText"/>
        <w:spacing w:before="114"/>
        <w:ind w:left="0"/>
        <w:rPr>
          <w:b/>
          <w:sz w:val="20"/>
        </w:rPr>
      </w:pPr>
      <w:r>
        <w:rPr>
          <w:b/>
          <w:sz w:val="20"/>
        </w:rPr>
        <w:drawing>
          <wp:anchor distT="0" distB="0" distL="0" distR="0" allowOverlap="1" layoutInCell="1" locked="0" behindDoc="1" simplePos="0" relativeHeight="487591424">
            <wp:simplePos x="0" y="0"/>
            <wp:positionH relativeFrom="page">
              <wp:posOffset>1149438</wp:posOffset>
            </wp:positionH>
            <wp:positionV relativeFrom="paragraph">
              <wp:posOffset>233821</wp:posOffset>
            </wp:positionV>
            <wp:extent cx="5417276" cy="3872484"/>
            <wp:effectExtent l="0" t="0" r="0" b="0"/>
            <wp:wrapTopAndBottom/>
            <wp:docPr id="27" name="Image 27">
              <a:hlinkClick r:id="rId17"/>
            </wp:docPr>
            <wp:cNvGraphicFramePr>
              <a:graphicFrameLocks/>
            </wp:cNvGraphicFramePr>
            <a:graphic>
              <a:graphicData uri="http://schemas.openxmlformats.org/drawingml/2006/picture">
                <pic:pic>
                  <pic:nvPicPr>
                    <pic:cNvPr id="27" name="Image 27">
                      <a:hlinkClick r:id="rId17"/>
                    </pic:cNvPr>
                    <pic:cNvPicPr/>
                  </pic:nvPicPr>
                  <pic:blipFill>
                    <a:blip r:embed="rId18" cstate="print"/>
                    <a:stretch>
                      <a:fillRect/>
                    </a:stretch>
                  </pic:blipFill>
                  <pic:spPr>
                    <a:xfrm>
                      <a:off x="0" y="0"/>
                      <a:ext cx="5417276" cy="3872484"/>
                    </a:xfrm>
                    <a:prstGeom prst="rect">
                      <a:avLst/>
                    </a:prstGeom>
                  </pic:spPr>
                </pic:pic>
              </a:graphicData>
            </a:graphic>
          </wp:anchor>
        </w:drawing>
      </w:r>
    </w:p>
    <w:p>
      <w:pPr>
        <w:pStyle w:val="BodyText"/>
        <w:ind w:left="0"/>
        <w:rPr>
          <w:b/>
          <w:sz w:val="20"/>
        </w:rPr>
      </w:pPr>
    </w:p>
    <w:p>
      <w:pPr>
        <w:pStyle w:val="BodyText"/>
        <w:ind w:left="0"/>
        <w:rPr>
          <w:b/>
          <w:sz w:val="20"/>
        </w:rPr>
      </w:pPr>
    </w:p>
    <w:p>
      <w:pPr>
        <w:pStyle w:val="BodyText"/>
        <w:spacing w:before="78"/>
        <w:ind w:left="0"/>
        <w:rPr>
          <w:b/>
          <w:sz w:val="20"/>
        </w:rPr>
      </w:pPr>
      <w:r>
        <w:rPr>
          <w:b/>
          <w:sz w:val="20"/>
        </w:rPr>
        <w:drawing>
          <wp:anchor distT="0" distB="0" distL="0" distR="0" allowOverlap="1" layoutInCell="1" locked="0" behindDoc="1" simplePos="0" relativeHeight="487591936">
            <wp:simplePos x="0" y="0"/>
            <wp:positionH relativeFrom="page">
              <wp:posOffset>1017905</wp:posOffset>
            </wp:positionH>
            <wp:positionV relativeFrom="paragraph">
              <wp:posOffset>210844</wp:posOffset>
            </wp:positionV>
            <wp:extent cx="5487364" cy="3016662"/>
            <wp:effectExtent l="0" t="0" r="0" b="0"/>
            <wp:wrapTopAndBottom/>
            <wp:docPr id="28" name="Image 28">
              <a:hlinkClick r:id="rId19"/>
            </wp:docPr>
            <wp:cNvGraphicFramePr>
              <a:graphicFrameLocks/>
            </wp:cNvGraphicFramePr>
            <a:graphic>
              <a:graphicData uri="http://schemas.openxmlformats.org/drawingml/2006/picture">
                <pic:pic>
                  <pic:nvPicPr>
                    <pic:cNvPr id="28" name="Image 28">
                      <a:hlinkClick r:id="rId19"/>
                    </pic:cNvPr>
                    <pic:cNvPicPr/>
                  </pic:nvPicPr>
                  <pic:blipFill>
                    <a:blip r:embed="rId20" cstate="print"/>
                    <a:stretch>
                      <a:fillRect/>
                    </a:stretch>
                  </pic:blipFill>
                  <pic:spPr>
                    <a:xfrm>
                      <a:off x="0" y="0"/>
                      <a:ext cx="5487364" cy="3016662"/>
                    </a:xfrm>
                    <a:prstGeom prst="rect">
                      <a:avLst/>
                    </a:prstGeom>
                  </pic:spPr>
                </pic:pic>
              </a:graphicData>
            </a:graphic>
          </wp:anchor>
        </w:drawing>
      </w:r>
    </w:p>
    <w:p>
      <w:pPr>
        <w:pStyle w:val="BodyText"/>
        <w:spacing w:after="0"/>
        <w:rPr>
          <w:b/>
          <w:sz w:val="20"/>
        </w:rPr>
        <w:sectPr>
          <w:pgSz w:w="11910" w:h="16840"/>
          <w:pgMar w:top="1040" w:bottom="280" w:left="992" w:right="992"/>
        </w:sectPr>
      </w:pPr>
    </w:p>
    <w:p>
      <w:pPr>
        <w:pStyle w:val="BodyText"/>
        <w:ind w:left="142"/>
        <w:rPr>
          <w:sz w:val="20"/>
        </w:rPr>
      </w:pPr>
      <w:r>
        <w:rPr>
          <w:sz w:val="20"/>
        </w:rPr>
        <w:drawing>
          <wp:inline distT="0" distB="0" distL="0" distR="0">
            <wp:extent cx="6091274" cy="2685669"/>
            <wp:effectExtent l="0" t="0" r="0" b="0"/>
            <wp:docPr id="29" name="Image 29"/>
            <wp:cNvGraphicFramePr>
              <a:graphicFrameLocks/>
            </wp:cNvGraphicFramePr>
            <a:graphic>
              <a:graphicData uri="http://schemas.openxmlformats.org/drawingml/2006/picture">
                <pic:pic>
                  <pic:nvPicPr>
                    <pic:cNvPr id="29" name="Image 29"/>
                    <pic:cNvPicPr/>
                  </pic:nvPicPr>
                  <pic:blipFill>
                    <a:blip r:embed="rId21" cstate="print"/>
                    <a:stretch>
                      <a:fillRect/>
                    </a:stretch>
                  </pic:blipFill>
                  <pic:spPr>
                    <a:xfrm>
                      <a:off x="0" y="0"/>
                      <a:ext cx="6091274" cy="2685669"/>
                    </a:xfrm>
                    <a:prstGeom prst="rect">
                      <a:avLst/>
                    </a:prstGeom>
                  </pic:spPr>
                </pic:pic>
              </a:graphicData>
            </a:graphic>
          </wp:inline>
        </w:drawing>
      </w:r>
      <w:r>
        <w:rPr>
          <w:sz w:val="20"/>
        </w:rPr>
      </w:r>
    </w:p>
    <w:p>
      <w:pPr>
        <w:pStyle w:val="BodyText"/>
        <w:spacing w:before="17"/>
        <w:ind w:left="0"/>
        <w:rPr>
          <w:b/>
        </w:rPr>
      </w:pPr>
    </w:p>
    <w:p>
      <w:pPr>
        <w:pStyle w:val="BodyText"/>
      </w:pPr>
      <w:r>
        <w:rPr/>
        <w:t>Vista</w:t>
      </w:r>
      <w:r>
        <w:rPr>
          <w:spacing w:val="-2"/>
        </w:rPr>
        <w:t> </w:t>
      </w:r>
      <w:r>
        <w:rPr/>
        <w:t>dello</w:t>
      </w:r>
      <w:r>
        <w:rPr>
          <w:spacing w:val="-1"/>
        </w:rPr>
        <w:t> </w:t>
      </w:r>
      <w:r>
        <w:rPr/>
        <w:t>spazio</w:t>
      </w:r>
      <w:r>
        <w:rPr>
          <w:spacing w:val="-1"/>
        </w:rPr>
        <w:t> </w:t>
      </w:r>
      <w:r>
        <w:rPr/>
        <w:t>esterno</w:t>
      </w:r>
      <w:r>
        <w:rPr>
          <w:spacing w:val="-1"/>
        </w:rPr>
        <w:t> </w:t>
      </w:r>
      <w:r>
        <w:rPr/>
        <w:t>di</w:t>
      </w:r>
      <w:r>
        <w:rPr>
          <w:spacing w:val="-1"/>
        </w:rPr>
        <w:t> </w:t>
      </w:r>
      <w:r>
        <w:rPr/>
        <w:t>fronte</w:t>
      </w:r>
      <w:r>
        <w:rPr>
          <w:spacing w:val="-1"/>
        </w:rPr>
        <w:t> </w:t>
      </w:r>
      <w:r>
        <w:rPr/>
        <w:t>alla</w:t>
      </w:r>
      <w:r>
        <w:rPr>
          <w:spacing w:val="-1"/>
        </w:rPr>
        <w:t> </w:t>
      </w:r>
      <w:r>
        <w:rPr>
          <w:spacing w:val="-2"/>
        </w:rPr>
        <w:t>scuola</w:t>
      </w:r>
    </w:p>
    <w:p>
      <w:pPr>
        <w:pStyle w:val="BodyText"/>
        <w:ind w:left="0"/>
      </w:pPr>
    </w:p>
    <w:p>
      <w:pPr>
        <w:pStyle w:val="BodyText"/>
        <w:ind w:left="0"/>
      </w:pPr>
    </w:p>
    <w:p>
      <w:pPr>
        <w:pStyle w:val="BodyText"/>
        <w:ind w:left="0"/>
      </w:pPr>
    </w:p>
    <w:p>
      <w:pPr>
        <w:pStyle w:val="BodyText"/>
        <w:ind w:left="5806" w:right="1705" w:firstLine="182"/>
      </w:pPr>
      <w:r>
        <w:rPr/>
        <w:t>Istruttore Tecnico Arch.</w:t>
      </w:r>
      <w:r>
        <w:rPr>
          <w:spacing w:val="-15"/>
        </w:rPr>
        <w:t> </w:t>
      </w:r>
      <w:r>
        <w:rPr/>
        <w:t>Stelvio</w:t>
      </w:r>
      <w:r>
        <w:rPr>
          <w:spacing w:val="-15"/>
        </w:rPr>
        <w:t> </w:t>
      </w:r>
      <w:r>
        <w:rPr/>
        <w:t>Bagnoli</w:t>
      </w:r>
    </w:p>
    <w:sectPr>
      <w:pgSz w:w="11910" w:h="16840"/>
      <w:pgMar w:top="1120" w:bottom="280" w:left="992" w:right="992"/>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1"/>
    <w:family w:val="roman"/>
    <w:pitch w:val="variable"/>
  </w:font>
  <w:font w:name="Arial">
    <w:altName w:val="Arial"/>
    <w:charset w:val="1"/>
    <w:family w:val="swiss"/>
    <w:pitch w:val="variable"/>
  </w:font>
  <w:font w:name="Symbol">
    <w:altName w:val="Symbol"/>
    <w:charset w:val="2"/>
    <w:family w:val="roman"/>
    <w:pitch w:val="variable"/>
  </w:font>
  <w:font w:name="Verdana">
    <w:altName w:val="Verdana"/>
    <w:charset w:val="1"/>
    <w:family w:val="swiss"/>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
    <w:multiLevelType w:val="hybridMultilevel"/>
    <w:lvl w:ilvl="0">
      <w:start w:val="0"/>
      <w:numFmt w:val="bullet"/>
      <w:lvlText w:val="•"/>
      <w:lvlJc w:val="left"/>
      <w:pPr>
        <w:ind w:left="140" w:hanging="245"/>
      </w:pPr>
      <w:rPr>
        <w:rFonts w:hint="default" w:ascii="Times New Roman" w:hAnsi="Times New Roman" w:eastAsia="Times New Roman" w:cs="Times New Roman"/>
        <w:b w:val="0"/>
        <w:bCs w:val="0"/>
        <w:i w:val="0"/>
        <w:iCs w:val="0"/>
        <w:spacing w:val="0"/>
        <w:w w:val="100"/>
        <w:sz w:val="24"/>
        <w:szCs w:val="24"/>
        <w:lang w:val="it-IT" w:eastAsia="en-US" w:bidi="ar-SA"/>
      </w:rPr>
    </w:lvl>
    <w:lvl w:ilvl="1">
      <w:start w:val="0"/>
      <w:numFmt w:val="bullet"/>
      <w:lvlText w:val="•"/>
      <w:lvlJc w:val="left"/>
      <w:pPr>
        <w:ind w:left="1118" w:hanging="245"/>
      </w:pPr>
      <w:rPr>
        <w:rFonts w:hint="default"/>
        <w:lang w:val="it-IT" w:eastAsia="en-US" w:bidi="ar-SA"/>
      </w:rPr>
    </w:lvl>
    <w:lvl w:ilvl="2">
      <w:start w:val="0"/>
      <w:numFmt w:val="bullet"/>
      <w:lvlText w:val="•"/>
      <w:lvlJc w:val="left"/>
      <w:pPr>
        <w:ind w:left="2096" w:hanging="245"/>
      </w:pPr>
      <w:rPr>
        <w:rFonts w:hint="default"/>
        <w:lang w:val="it-IT" w:eastAsia="en-US" w:bidi="ar-SA"/>
      </w:rPr>
    </w:lvl>
    <w:lvl w:ilvl="3">
      <w:start w:val="0"/>
      <w:numFmt w:val="bullet"/>
      <w:lvlText w:val="•"/>
      <w:lvlJc w:val="left"/>
      <w:pPr>
        <w:ind w:left="3074" w:hanging="245"/>
      </w:pPr>
      <w:rPr>
        <w:rFonts w:hint="default"/>
        <w:lang w:val="it-IT" w:eastAsia="en-US" w:bidi="ar-SA"/>
      </w:rPr>
    </w:lvl>
    <w:lvl w:ilvl="4">
      <w:start w:val="0"/>
      <w:numFmt w:val="bullet"/>
      <w:lvlText w:val="•"/>
      <w:lvlJc w:val="left"/>
      <w:pPr>
        <w:ind w:left="4052" w:hanging="245"/>
      </w:pPr>
      <w:rPr>
        <w:rFonts w:hint="default"/>
        <w:lang w:val="it-IT" w:eastAsia="en-US" w:bidi="ar-SA"/>
      </w:rPr>
    </w:lvl>
    <w:lvl w:ilvl="5">
      <w:start w:val="0"/>
      <w:numFmt w:val="bullet"/>
      <w:lvlText w:val="•"/>
      <w:lvlJc w:val="left"/>
      <w:pPr>
        <w:ind w:left="5031" w:hanging="245"/>
      </w:pPr>
      <w:rPr>
        <w:rFonts w:hint="default"/>
        <w:lang w:val="it-IT" w:eastAsia="en-US" w:bidi="ar-SA"/>
      </w:rPr>
    </w:lvl>
    <w:lvl w:ilvl="6">
      <w:start w:val="0"/>
      <w:numFmt w:val="bullet"/>
      <w:lvlText w:val="•"/>
      <w:lvlJc w:val="left"/>
      <w:pPr>
        <w:ind w:left="6009" w:hanging="245"/>
      </w:pPr>
      <w:rPr>
        <w:rFonts w:hint="default"/>
        <w:lang w:val="it-IT" w:eastAsia="en-US" w:bidi="ar-SA"/>
      </w:rPr>
    </w:lvl>
    <w:lvl w:ilvl="7">
      <w:start w:val="0"/>
      <w:numFmt w:val="bullet"/>
      <w:lvlText w:val="•"/>
      <w:lvlJc w:val="left"/>
      <w:pPr>
        <w:ind w:left="6987" w:hanging="245"/>
      </w:pPr>
      <w:rPr>
        <w:rFonts w:hint="default"/>
        <w:lang w:val="it-IT" w:eastAsia="en-US" w:bidi="ar-SA"/>
      </w:rPr>
    </w:lvl>
    <w:lvl w:ilvl="8">
      <w:start w:val="0"/>
      <w:numFmt w:val="bullet"/>
      <w:lvlText w:val="•"/>
      <w:lvlJc w:val="left"/>
      <w:pPr>
        <w:ind w:left="7965" w:hanging="245"/>
      </w:pPr>
      <w:rPr>
        <w:rFonts w:hint="default"/>
        <w:lang w:val="it-IT" w:eastAsia="en-US" w:bidi="ar-SA"/>
      </w:rPr>
    </w:lvl>
  </w:abstractNum>
  <w:abstractNum w:abstractNumId="20">
    <w:multiLevelType w:val="hybridMultilevel"/>
    <w:lvl w:ilvl="0">
      <w:start w:val="0"/>
      <w:numFmt w:val="bullet"/>
      <w:lvlText w:val=""/>
      <w:lvlJc w:val="left"/>
      <w:pPr>
        <w:ind w:left="568" w:hanging="287"/>
      </w:pPr>
      <w:rPr>
        <w:rFonts w:hint="default" w:ascii="Symbol" w:hAnsi="Symbol" w:eastAsia="Symbol" w:cs="Symbol"/>
        <w:b w:val="0"/>
        <w:bCs w:val="0"/>
        <w:i w:val="0"/>
        <w:iCs w:val="0"/>
        <w:spacing w:val="0"/>
        <w:w w:val="100"/>
        <w:sz w:val="24"/>
        <w:szCs w:val="24"/>
        <w:lang w:val="it-IT" w:eastAsia="en-US" w:bidi="ar-SA"/>
      </w:rPr>
    </w:lvl>
    <w:lvl w:ilvl="1">
      <w:start w:val="0"/>
      <w:numFmt w:val="bullet"/>
      <w:lvlText w:val="•"/>
      <w:lvlJc w:val="left"/>
      <w:pPr>
        <w:ind w:left="1496" w:hanging="287"/>
      </w:pPr>
      <w:rPr>
        <w:rFonts w:hint="default"/>
        <w:lang w:val="it-IT" w:eastAsia="en-US" w:bidi="ar-SA"/>
      </w:rPr>
    </w:lvl>
    <w:lvl w:ilvl="2">
      <w:start w:val="0"/>
      <w:numFmt w:val="bullet"/>
      <w:lvlText w:val="•"/>
      <w:lvlJc w:val="left"/>
      <w:pPr>
        <w:ind w:left="2432" w:hanging="287"/>
      </w:pPr>
      <w:rPr>
        <w:rFonts w:hint="default"/>
        <w:lang w:val="it-IT" w:eastAsia="en-US" w:bidi="ar-SA"/>
      </w:rPr>
    </w:lvl>
    <w:lvl w:ilvl="3">
      <w:start w:val="0"/>
      <w:numFmt w:val="bullet"/>
      <w:lvlText w:val="•"/>
      <w:lvlJc w:val="left"/>
      <w:pPr>
        <w:ind w:left="3368" w:hanging="287"/>
      </w:pPr>
      <w:rPr>
        <w:rFonts w:hint="default"/>
        <w:lang w:val="it-IT" w:eastAsia="en-US" w:bidi="ar-SA"/>
      </w:rPr>
    </w:lvl>
    <w:lvl w:ilvl="4">
      <w:start w:val="0"/>
      <w:numFmt w:val="bullet"/>
      <w:lvlText w:val="•"/>
      <w:lvlJc w:val="left"/>
      <w:pPr>
        <w:ind w:left="4304" w:hanging="287"/>
      </w:pPr>
      <w:rPr>
        <w:rFonts w:hint="default"/>
        <w:lang w:val="it-IT" w:eastAsia="en-US" w:bidi="ar-SA"/>
      </w:rPr>
    </w:lvl>
    <w:lvl w:ilvl="5">
      <w:start w:val="0"/>
      <w:numFmt w:val="bullet"/>
      <w:lvlText w:val="•"/>
      <w:lvlJc w:val="left"/>
      <w:pPr>
        <w:ind w:left="5241" w:hanging="287"/>
      </w:pPr>
      <w:rPr>
        <w:rFonts w:hint="default"/>
        <w:lang w:val="it-IT" w:eastAsia="en-US" w:bidi="ar-SA"/>
      </w:rPr>
    </w:lvl>
    <w:lvl w:ilvl="6">
      <w:start w:val="0"/>
      <w:numFmt w:val="bullet"/>
      <w:lvlText w:val="•"/>
      <w:lvlJc w:val="left"/>
      <w:pPr>
        <w:ind w:left="6177" w:hanging="287"/>
      </w:pPr>
      <w:rPr>
        <w:rFonts w:hint="default"/>
        <w:lang w:val="it-IT" w:eastAsia="en-US" w:bidi="ar-SA"/>
      </w:rPr>
    </w:lvl>
    <w:lvl w:ilvl="7">
      <w:start w:val="0"/>
      <w:numFmt w:val="bullet"/>
      <w:lvlText w:val="•"/>
      <w:lvlJc w:val="left"/>
      <w:pPr>
        <w:ind w:left="7113" w:hanging="287"/>
      </w:pPr>
      <w:rPr>
        <w:rFonts w:hint="default"/>
        <w:lang w:val="it-IT" w:eastAsia="en-US" w:bidi="ar-SA"/>
      </w:rPr>
    </w:lvl>
    <w:lvl w:ilvl="8">
      <w:start w:val="0"/>
      <w:numFmt w:val="bullet"/>
      <w:lvlText w:val="•"/>
      <w:lvlJc w:val="left"/>
      <w:pPr>
        <w:ind w:left="8049" w:hanging="287"/>
      </w:pPr>
      <w:rPr>
        <w:rFonts w:hint="default"/>
        <w:lang w:val="it-IT" w:eastAsia="en-US" w:bidi="ar-SA"/>
      </w:rPr>
    </w:lvl>
  </w:abstractNum>
  <w:abstractNum w:abstractNumId="19">
    <w:multiLevelType w:val="hybridMultilevel"/>
    <w:lvl w:ilvl="0">
      <w:start w:val="0"/>
      <w:numFmt w:val="bullet"/>
      <w:lvlText w:val="-"/>
      <w:lvlJc w:val="left"/>
      <w:pPr>
        <w:ind w:left="140" w:hanging="140"/>
      </w:pPr>
      <w:rPr>
        <w:rFonts w:hint="default" w:ascii="Times New Roman" w:hAnsi="Times New Roman" w:eastAsia="Times New Roman" w:cs="Times New Roman"/>
        <w:b w:val="0"/>
        <w:bCs w:val="0"/>
        <w:i w:val="0"/>
        <w:iCs w:val="0"/>
        <w:spacing w:val="0"/>
        <w:w w:val="100"/>
        <w:sz w:val="24"/>
        <w:szCs w:val="24"/>
        <w:lang w:val="it-IT" w:eastAsia="en-US" w:bidi="ar-SA"/>
      </w:rPr>
    </w:lvl>
    <w:lvl w:ilvl="1">
      <w:start w:val="0"/>
      <w:numFmt w:val="bullet"/>
      <w:lvlText w:val="•"/>
      <w:lvlJc w:val="left"/>
      <w:pPr>
        <w:ind w:left="1118" w:hanging="140"/>
      </w:pPr>
      <w:rPr>
        <w:rFonts w:hint="default"/>
        <w:lang w:val="it-IT" w:eastAsia="en-US" w:bidi="ar-SA"/>
      </w:rPr>
    </w:lvl>
    <w:lvl w:ilvl="2">
      <w:start w:val="0"/>
      <w:numFmt w:val="bullet"/>
      <w:lvlText w:val="•"/>
      <w:lvlJc w:val="left"/>
      <w:pPr>
        <w:ind w:left="2096" w:hanging="140"/>
      </w:pPr>
      <w:rPr>
        <w:rFonts w:hint="default"/>
        <w:lang w:val="it-IT" w:eastAsia="en-US" w:bidi="ar-SA"/>
      </w:rPr>
    </w:lvl>
    <w:lvl w:ilvl="3">
      <w:start w:val="0"/>
      <w:numFmt w:val="bullet"/>
      <w:lvlText w:val="•"/>
      <w:lvlJc w:val="left"/>
      <w:pPr>
        <w:ind w:left="3074" w:hanging="140"/>
      </w:pPr>
      <w:rPr>
        <w:rFonts w:hint="default"/>
        <w:lang w:val="it-IT" w:eastAsia="en-US" w:bidi="ar-SA"/>
      </w:rPr>
    </w:lvl>
    <w:lvl w:ilvl="4">
      <w:start w:val="0"/>
      <w:numFmt w:val="bullet"/>
      <w:lvlText w:val="•"/>
      <w:lvlJc w:val="left"/>
      <w:pPr>
        <w:ind w:left="4052" w:hanging="140"/>
      </w:pPr>
      <w:rPr>
        <w:rFonts w:hint="default"/>
        <w:lang w:val="it-IT" w:eastAsia="en-US" w:bidi="ar-SA"/>
      </w:rPr>
    </w:lvl>
    <w:lvl w:ilvl="5">
      <w:start w:val="0"/>
      <w:numFmt w:val="bullet"/>
      <w:lvlText w:val="•"/>
      <w:lvlJc w:val="left"/>
      <w:pPr>
        <w:ind w:left="5031" w:hanging="140"/>
      </w:pPr>
      <w:rPr>
        <w:rFonts w:hint="default"/>
        <w:lang w:val="it-IT" w:eastAsia="en-US" w:bidi="ar-SA"/>
      </w:rPr>
    </w:lvl>
    <w:lvl w:ilvl="6">
      <w:start w:val="0"/>
      <w:numFmt w:val="bullet"/>
      <w:lvlText w:val="•"/>
      <w:lvlJc w:val="left"/>
      <w:pPr>
        <w:ind w:left="6009" w:hanging="140"/>
      </w:pPr>
      <w:rPr>
        <w:rFonts w:hint="default"/>
        <w:lang w:val="it-IT" w:eastAsia="en-US" w:bidi="ar-SA"/>
      </w:rPr>
    </w:lvl>
    <w:lvl w:ilvl="7">
      <w:start w:val="0"/>
      <w:numFmt w:val="bullet"/>
      <w:lvlText w:val="•"/>
      <w:lvlJc w:val="left"/>
      <w:pPr>
        <w:ind w:left="6987" w:hanging="140"/>
      </w:pPr>
      <w:rPr>
        <w:rFonts w:hint="default"/>
        <w:lang w:val="it-IT" w:eastAsia="en-US" w:bidi="ar-SA"/>
      </w:rPr>
    </w:lvl>
    <w:lvl w:ilvl="8">
      <w:start w:val="0"/>
      <w:numFmt w:val="bullet"/>
      <w:lvlText w:val="•"/>
      <w:lvlJc w:val="left"/>
      <w:pPr>
        <w:ind w:left="7965" w:hanging="140"/>
      </w:pPr>
      <w:rPr>
        <w:rFonts w:hint="default"/>
        <w:lang w:val="it-IT" w:eastAsia="en-US" w:bidi="ar-SA"/>
      </w:rPr>
    </w:lvl>
  </w:abstractNum>
  <w:abstractNum w:abstractNumId="18">
    <w:multiLevelType w:val="hybridMultilevel"/>
    <w:lvl w:ilvl="0">
      <w:start w:val="0"/>
      <w:numFmt w:val="bullet"/>
      <w:lvlText w:val="-"/>
      <w:lvlJc w:val="left"/>
      <w:pPr>
        <w:ind w:left="280" w:hanging="140"/>
      </w:pPr>
      <w:rPr>
        <w:rFonts w:hint="default" w:ascii="Times New Roman" w:hAnsi="Times New Roman" w:eastAsia="Times New Roman" w:cs="Times New Roman"/>
        <w:b w:val="0"/>
        <w:bCs w:val="0"/>
        <w:i w:val="0"/>
        <w:iCs w:val="0"/>
        <w:spacing w:val="0"/>
        <w:w w:val="100"/>
        <w:sz w:val="24"/>
        <w:szCs w:val="24"/>
        <w:lang w:val="it-IT" w:eastAsia="en-US" w:bidi="ar-SA"/>
      </w:rPr>
    </w:lvl>
    <w:lvl w:ilvl="1">
      <w:start w:val="0"/>
      <w:numFmt w:val="bullet"/>
      <w:lvlText w:val="•"/>
      <w:lvlJc w:val="left"/>
      <w:pPr>
        <w:ind w:left="1244" w:hanging="140"/>
      </w:pPr>
      <w:rPr>
        <w:rFonts w:hint="default"/>
        <w:lang w:val="it-IT" w:eastAsia="en-US" w:bidi="ar-SA"/>
      </w:rPr>
    </w:lvl>
    <w:lvl w:ilvl="2">
      <w:start w:val="0"/>
      <w:numFmt w:val="bullet"/>
      <w:lvlText w:val="•"/>
      <w:lvlJc w:val="left"/>
      <w:pPr>
        <w:ind w:left="2208" w:hanging="140"/>
      </w:pPr>
      <w:rPr>
        <w:rFonts w:hint="default"/>
        <w:lang w:val="it-IT" w:eastAsia="en-US" w:bidi="ar-SA"/>
      </w:rPr>
    </w:lvl>
    <w:lvl w:ilvl="3">
      <w:start w:val="0"/>
      <w:numFmt w:val="bullet"/>
      <w:lvlText w:val="•"/>
      <w:lvlJc w:val="left"/>
      <w:pPr>
        <w:ind w:left="3172" w:hanging="140"/>
      </w:pPr>
      <w:rPr>
        <w:rFonts w:hint="default"/>
        <w:lang w:val="it-IT" w:eastAsia="en-US" w:bidi="ar-SA"/>
      </w:rPr>
    </w:lvl>
    <w:lvl w:ilvl="4">
      <w:start w:val="0"/>
      <w:numFmt w:val="bullet"/>
      <w:lvlText w:val="•"/>
      <w:lvlJc w:val="left"/>
      <w:pPr>
        <w:ind w:left="4136" w:hanging="140"/>
      </w:pPr>
      <w:rPr>
        <w:rFonts w:hint="default"/>
        <w:lang w:val="it-IT" w:eastAsia="en-US" w:bidi="ar-SA"/>
      </w:rPr>
    </w:lvl>
    <w:lvl w:ilvl="5">
      <w:start w:val="0"/>
      <w:numFmt w:val="bullet"/>
      <w:lvlText w:val="•"/>
      <w:lvlJc w:val="left"/>
      <w:pPr>
        <w:ind w:left="5101" w:hanging="140"/>
      </w:pPr>
      <w:rPr>
        <w:rFonts w:hint="default"/>
        <w:lang w:val="it-IT" w:eastAsia="en-US" w:bidi="ar-SA"/>
      </w:rPr>
    </w:lvl>
    <w:lvl w:ilvl="6">
      <w:start w:val="0"/>
      <w:numFmt w:val="bullet"/>
      <w:lvlText w:val="•"/>
      <w:lvlJc w:val="left"/>
      <w:pPr>
        <w:ind w:left="6065" w:hanging="140"/>
      </w:pPr>
      <w:rPr>
        <w:rFonts w:hint="default"/>
        <w:lang w:val="it-IT" w:eastAsia="en-US" w:bidi="ar-SA"/>
      </w:rPr>
    </w:lvl>
    <w:lvl w:ilvl="7">
      <w:start w:val="0"/>
      <w:numFmt w:val="bullet"/>
      <w:lvlText w:val="•"/>
      <w:lvlJc w:val="left"/>
      <w:pPr>
        <w:ind w:left="7029" w:hanging="140"/>
      </w:pPr>
      <w:rPr>
        <w:rFonts w:hint="default"/>
        <w:lang w:val="it-IT" w:eastAsia="en-US" w:bidi="ar-SA"/>
      </w:rPr>
    </w:lvl>
    <w:lvl w:ilvl="8">
      <w:start w:val="0"/>
      <w:numFmt w:val="bullet"/>
      <w:lvlText w:val="•"/>
      <w:lvlJc w:val="left"/>
      <w:pPr>
        <w:ind w:left="7993" w:hanging="140"/>
      </w:pPr>
      <w:rPr>
        <w:rFonts w:hint="default"/>
        <w:lang w:val="it-IT" w:eastAsia="en-US" w:bidi="ar-SA"/>
      </w:rPr>
    </w:lvl>
  </w:abstractNum>
  <w:abstractNum w:abstractNumId="17">
    <w:multiLevelType w:val="hybridMultilevel"/>
    <w:lvl w:ilvl="0">
      <w:start w:val="0"/>
      <w:numFmt w:val="bullet"/>
      <w:lvlText w:val="-"/>
      <w:lvlJc w:val="left"/>
      <w:pPr>
        <w:ind w:left="280" w:hanging="140"/>
      </w:pPr>
      <w:rPr>
        <w:rFonts w:hint="default" w:ascii="Times New Roman" w:hAnsi="Times New Roman" w:eastAsia="Times New Roman" w:cs="Times New Roman"/>
        <w:b w:val="0"/>
        <w:bCs w:val="0"/>
        <w:i w:val="0"/>
        <w:iCs w:val="0"/>
        <w:spacing w:val="0"/>
        <w:w w:val="100"/>
        <w:sz w:val="24"/>
        <w:szCs w:val="24"/>
        <w:lang w:val="it-IT" w:eastAsia="en-US" w:bidi="ar-SA"/>
      </w:rPr>
    </w:lvl>
    <w:lvl w:ilvl="1">
      <w:start w:val="0"/>
      <w:numFmt w:val="bullet"/>
      <w:lvlText w:val="•"/>
      <w:lvlJc w:val="left"/>
      <w:pPr>
        <w:ind w:left="1244" w:hanging="140"/>
      </w:pPr>
      <w:rPr>
        <w:rFonts w:hint="default"/>
        <w:lang w:val="it-IT" w:eastAsia="en-US" w:bidi="ar-SA"/>
      </w:rPr>
    </w:lvl>
    <w:lvl w:ilvl="2">
      <w:start w:val="0"/>
      <w:numFmt w:val="bullet"/>
      <w:lvlText w:val="•"/>
      <w:lvlJc w:val="left"/>
      <w:pPr>
        <w:ind w:left="2208" w:hanging="140"/>
      </w:pPr>
      <w:rPr>
        <w:rFonts w:hint="default"/>
        <w:lang w:val="it-IT" w:eastAsia="en-US" w:bidi="ar-SA"/>
      </w:rPr>
    </w:lvl>
    <w:lvl w:ilvl="3">
      <w:start w:val="0"/>
      <w:numFmt w:val="bullet"/>
      <w:lvlText w:val="•"/>
      <w:lvlJc w:val="left"/>
      <w:pPr>
        <w:ind w:left="3172" w:hanging="140"/>
      </w:pPr>
      <w:rPr>
        <w:rFonts w:hint="default"/>
        <w:lang w:val="it-IT" w:eastAsia="en-US" w:bidi="ar-SA"/>
      </w:rPr>
    </w:lvl>
    <w:lvl w:ilvl="4">
      <w:start w:val="0"/>
      <w:numFmt w:val="bullet"/>
      <w:lvlText w:val="•"/>
      <w:lvlJc w:val="left"/>
      <w:pPr>
        <w:ind w:left="4136" w:hanging="140"/>
      </w:pPr>
      <w:rPr>
        <w:rFonts w:hint="default"/>
        <w:lang w:val="it-IT" w:eastAsia="en-US" w:bidi="ar-SA"/>
      </w:rPr>
    </w:lvl>
    <w:lvl w:ilvl="5">
      <w:start w:val="0"/>
      <w:numFmt w:val="bullet"/>
      <w:lvlText w:val="•"/>
      <w:lvlJc w:val="left"/>
      <w:pPr>
        <w:ind w:left="5101" w:hanging="140"/>
      </w:pPr>
      <w:rPr>
        <w:rFonts w:hint="default"/>
        <w:lang w:val="it-IT" w:eastAsia="en-US" w:bidi="ar-SA"/>
      </w:rPr>
    </w:lvl>
    <w:lvl w:ilvl="6">
      <w:start w:val="0"/>
      <w:numFmt w:val="bullet"/>
      <w:lvlText w:val="•"/>
      <w:lvlJc w:val="left"/>
      <w:pPr>
        <w:ind w:left="6065" w:hanging="140"/>
      </w:pPr>
      <w:rPr>
        <w:rFonts w:hint="default"/>
        <w:lang w:val="it-IT" w:eastAsia="en-US" w:bidi="ar-SA"/>
      </w:rPr>
    </w:lvl>
    <w:lvl w:ilvl="7">
      <w:start w:val="0"/>
      <w:numFmt w:val="bullet"/>
      <w:lvlText w:val="•"/>
      <w:lvlJc w:val="left"/>
      <w:pPr>
        <w:ind w:left="7029" w:hanging="140"/>
      </w:pPr>
      <w:rPr>
        <w:rFonts w:hint="default"/>
        <w:lang w:val="it-IT" w:eastAsia="en-US" w:bidi="ar-SA"/>
      </w:rPr>
    </w:lvl>
    <w:lvl w:ilvl="8">
      <w:start w:val="0"/>
      <w:numFmt w:val="bullet"/>
      <w:lvlText w:val="•"/>
      <w:lvlJc w:val="left"/>
      <w:pPr>
        <w:ind w:left="7993" w:hanging="140"/>
      </w:pPr>
      <w:rPr>
        <w:rFonts w:hint="default"/>
        <w:lang w:val="it-IT" w:eastAsia="en-US" w:bidi="ar-SA"/>
      </w:rPr>
    </w:lvl>
  </w:abstractNum>
  <w:abstractNum w:abstractNumId="16">
    <w:multiLevelType w:val="hybridMultilevel"/>
    <w:lvl w:ilvl="0">
      <w:start w:val="14"/>
      <w:numFmt w:val="lowerLetter"/>
      <w:lvlText w:val="%1."/>
      <w:lvlJc w:val="left"/>
      <w:pPr>
        <w:ind w:left="380" w:hanging="240"/>
        <w:jc w:val="left"/>
      </w:pPr>
      <w:rPr>
        <w:rFonts w:hint="default" w:ascii="Times New Roman" w:hAnsi="Times New Roman" w:eastAsia="Times New Roman" w:cs="Times New Roman"/>
        <w:b w:val="0"/>
        <w:bCs w:val="0"/>
        <w:i w:val="0"/>
        <w:iCs w:val="0"/>
        <w:spacing w:val="0"/>
        <w:w w:val="100"/>
        <w:sz w:val="24"/>
        <w:szCs w:val="24"/>
        <w:lang w:val="it-IT" w:eastAsia="en-US" w:bidi="ar-SA"/>
      </w:rPr>
    </w:lvl>
    <w:lvl w:ilvl="1">
      <w:start w:val="1"/>
      <w:numFmt w:val="decimal"/>
      <w:lvlText w:val="%1.%2"/>
      <w:lvlJc w:val="left"/>
      <w:pPr>
        <w:ind w:left="560" w:hanging="420"/>
        <w:jc w:val="left"/>
      </w:pPr>
      <w:rPr>
        <w:rFonts w:hint="default" w:ascii="Times New Roman" w:hAnsi="Times New Roman" w:eastAsia="Times New Roman" w:cs="Times New Roman"/>
        <w:b w:val="0"/>
        <w:bCs w:val="0"/>
        <w:i w:val="0"/>
        <w:iCs w:val="0"/>
        <w:spacing w:val="0"/>
        <w:w w:val="100"/>
        <w:sz w:val="24"/>
        <w:szCs w:val="24"/>
        <w:lang w:val="it-IT" w:eastAsia="en-US" w:bidi="ar-SA"/>
      </w:rPr>
    </w:lvl>
    <w:lvl w:ilvl="2">
      <w:start w:val="0"/>
      <w:numFmt w:val="bullet"/>
      <w:lvlText w:val="•"/>
      <w:lvlJc w:val="left"/>
      <w:pPr>
        <w:ind w:left="1600" w:hanging="420"/>
      </w:pPr>
      <w:rPr>
        <w:rFonts w:hint="default"/>
        <w:lang w:val="it-IT" w:eastAsia="en-US" w:bidi="ar-SA"/>
      </w:rPr>
    </w:lvl>
    <w:lvl w:ilvl="3">
      <w:start w:val="0"/>
      <w:numFmt w:val="bullet"/>
      <w:lvlText w:val="•"/>
      <w:lvlJc w:val="left"/>
      <w:pPr>
        <w:ind w:left="2640" w:hanging="420"/>
      </w:pPr>
      <w:rPr>
        <w:rFonts w:hint="default"/>
        <w:lang w:val="it-IT" w:eastAsia="en-US" w:bidi="ar-SA"/>
      </w:rPr>
    </w:lvl>
    <w:lvl w:ilvl="4">
      <w:start w:val="0"/>
      <w:numFmt w:val="bullet"/>
      <w:lvlText w:val="•"/>
      <w:lvlJc w:val="left"/>
      <w:pPr>
        <w:ind w:left="3680" w:hanging="420"/>
      </w:pPr>
      <w:rPr>
        <w:rFonts w:hint="default"/>
        <w:lang w:val="it-IT" w:eastAsia="en-US" w:bidi="ar-SA"/>
      </w:rPr>
    </w:lvl>
    <w:lvl w:ilvl="5">
      <w:start w:val="0"/>
      <w:numFmt w:val="bullet"/>
      <w:lvlText w:val="•"/>
      <w:lvlJc w:val="left"/>
      <w:pPr>
        <w:ind w:left="4721" w:hanging="420"/>
      </w:pPr>
      <w:rPr>
        <w:rFonts w:hint="default"/>
        <w:lang w:val="it-IT" w:eastAsia="en-US" w:bidi="ar-SA"/>
      </w:rPr>
    </w:lvl>
    <w:lvl w:ilvl="6">
      <w:start w:val="0"/>
      <w:numFmt w:val="bullet"/>
      <w:lvlText w:val="•"/>
      <w:lvlJc w:val="left"/>
      <w:pPr>
        <w:ind w:left="5761" w:hanging="420"/>
      </w:pPr>
      <w:rPr>
        <w:rFonts w:hint="default"/>
        <w:lang w:val="it-IT" w:eastAsia="en-US" w:bidi="ar-SA"/>
      </w:rPr>
    </w:lvl>
    <w:lvl w:ilvl="7">
      <w:start w:val="0"/>
      <w:numFmt w:val="bullet"/>
      <w:lvlText w:val="•"/>
      <w:lvlJc w:val="left"/>
      <w:pPr>
        <w:ind w:left="6801" w:hanging="420"/>
      </w:pPr>
      <w:rPr>
        <w:rFonts w:hint="default"/>
        <w:lang w:val="it-IT" w:eastAsia="en-US" w:bidi="ar-SA"/>
      </w:rPr>
    </w:lvl>
    <w:lvl w:ilvl="8">
      <w:start w:val="0"/>
      <w:numFmt w:val="bullet"/>
      <w:lvlText w:val="•"/>
      <w:lvlJc w:val="left"/>
      <w:pPr>
        <w:ind w:left="7841" w:hanging="420"/>
      </w:pPr>
      <w:rPr>
        <w:rFonts w:hint="default"/>
        <w:lang w:val="it-IT" w:eastAsia="en-US" w:bidi="ar-SA"/>
      </w:rPr>
    </w:lvl>
  </w:abstractNum>
  <w:abstractNum w:abstractNumId="15">
    <w:multiLevelType w:val="hybridMultilevel"/>
    <w:lvl w:ilvl="0">
      <w:start w:val="14"/>
      <w:numFmt w:val="lowerLetter"/>
      <w:lvlText w:val="%1."/>
      <w:lvlJc w:val="left"/>
      <w:pPr>
        <w:ind w:left="380" w:hanging="240"/>
        <w:jc w:val="left"/>
      </w:pPr>
      <w:rPr>
        <w:rFonts w:hint="default" w:ascii="Times New Roman" w:hAnsi="Times New Roman" w:eastAsia="Times New Roman" w:cs="Times New Roman"/>
        <w:b w:val="0"/>
        <w:bCs w:val="0"/>
        <w:i w:val="0"/>
        <w:iCs w:val="0"/>
        <w:spacing w:val="0"/>
        <w:w w:val="100"/>
        <w:sz w:val="24"/>
        <w:szCs w:val="24"/>
        <w:lang w:val="it-IT" w:eastAsia="en-US" w:bidi="ar-SA"/>
      </w:rPr>
    </w:lvl>
    <w:lvl w:ilvl="1">
      <w:start w:val="1"/>
      <w:numFmt w:val="decimal"/>
      <w:lvlText w:val="%1.%2"/>
      <w:lvlJc w:val="left"/>
      <w:pPr>
        <w:ind w:left="560" w:hanging="420"/>
        <w:jc w:val="left"/>
      </w:pPr>
      <w:rPr>
        <w:rFonts w:hint="default" w:ascii="Times New Roman" w:hAnsi="Times New Roman" w:eastAsia="Times New Roman" w:cs="Times New Roman"/>
        <w:b w:val="0"/>
        <w:bCs w:val="0"/>
        <w:i w:val="0"/>
        <w:iCs w:val="0"/>
        <w:spacing w:val="0"/>
        <w:w w:val="100"/>
        <w:sz w:val="24"/>
        <w:szCs w:val="24"/>
        <w:lang w:val="it-IT" w:eastAsia="en-US" w:bidi="ar-SA"/>
      </w:rPr>
    </w:lvl>
    <w:lvl w:ilvl="2">
      <w:start w:val="0"/>
      <w:numFmt w:val="bullet"/>
      <w:lvlText w:val="•"/>
      <w:lvlJc w:val="left"/>
      <w:pPr>
        <w:ind w:left="1600" w:hanging="420"/>
      </w:pPr>
      <w:rPr>
        <w:rFonts w:hint="default"/>
        <w:lang w:val="it-IT" w:eastAsia="en-US" w:bidi="ar-SA"/>
      </w:rPr>
    </w:lvl>
    <w:lvl w:ilvl="3">
      <w:start w:val="0"/>
      <w:numFmt w:val="bullet"/>
      <w:lvlText w:val="•"/>
      <w:lvlJc w:val="left"/>
      <w:pPr>
        <w:ind w:left="2640" w:hanging="420"/>
      </w:pPr>
      <w:rPr>
        <w:rFonts w:hint="default"/>
        <w:lang w:val="it-IT" w:eastAsia="en-US" w:bidi="ar-SA"/>
      </w:rPr>
    </w:lvl>
    <w:lvl w:ilvl="4">
      <w:start w:val="0"/>
      <w:numFmt w:val="bullet"/>
      <w:lvlText w:val="•"/>
      <w:lvlJc w:val="left"/>
      <w:pPr>
        <w:ind w:left="3680" w:hanging="420"/>
      </w:pPr>
      <w:rPr>
        <w:rFonts w:hint="default"/>
        <w:lang w:val="it-IT" w:eastAsia="en-US" w:bidi="ar-SA"/>
      </w:rPr>
    </w:lvl>
    <w:lvl w:ilvl="5">
      <w:start w:val="0"/>
      <w:numFmt w:val="bullet"/>
      <w:lvlText w:val="•"/>
      <w:lvlJc w:val="left"/>
      <w:pPr>
        <w:ind w:left="4721" w:hanging="420"/>
      </w:pPr>
      <w:rPr>
        <w:rFonts w:hint="default"/>
        <w:lang w:val="it-IT" w:eastAsia="en-US" w:bidi="ar-SA"/>
      </w:rPr>
    </w:lvl>
    <w:lvl w:ilvl="6">
      <w:start w:val="0"/>
      <w:numFmt w:val="bullet"/>
      <w:lvlText w:val="•"/>
      <w:lvlJc w:val="left"/>
      <w:pPr>
        <w:ind w:left="5761" w:hanging="420"/>
      </w:pPr>
      <w:rPr>
        <w:rFonts w:hint="default"/>
        <w:lang w:val="it-IT" w:eastAsia="en-US" w:bidi="ar-SA"/>
      </w:rPr>
    </w:lvl>
    <w:lvl w:ilvl="7">
      <w:start w:val="0"/>
      <w:numFmt w:val="bullet"/>
      <w:lvlText w:val="•"/>
      <w:lvlJc w:val="left"/>
      <w:pPr>
        <w:ind w:left="6801" w:hanging="420"/>
      </w:pPr>
      <w:rPr>
        <w:rFonts w:hint="default"/>
        <w:lang w:val="it-IT" w:eastAsia="en-US" w:bidi="ar-SA"/>
      </w:rPr>
    </w:lvl>
    <w:lvl w:ilvl="8">
      <w:start w:val="0"/>
      <w:numFmt w:val="bullet"/>
      <w:lvlText w:val="•"/>
      <w:lvlJc w:val="left"/>
      <w:pPr>
        <w:ind w:left="7841" w:hanging="420"/>
      </w:pPr>
      <w:rPr>
        <w:rFonts w:hint="default"/>
        <w:lang w:val="it-IT" w:eastAsia="en-US" w:bidi="ar-SA"/>
      </w:rPr>
    </w:lvl>
  </w:abstractNum>
  <w:abstractNum w:abstractNumId="14">
    <w:multiLevelType w:val="hybridMultilevel"/>
    <w:lvl w:ilvl="0">
      <w:start w:val="14"/>
      <w:numFmt w:val="lowerLetter"/>
      <w:lvlText w:val="%1."/>
      <w:lvlJc w:val="left"/>
      <w:pPr>
        <w:ind w:left="380" w:hanging="240"/>
        <w:jc w:val="left"/>
      </w:pPr>
      <w:rPr>
        <w:rFonts w:hint="default" w:ascii="Times New Roman" w:hAnsi="Times New Roman" w:eastAsia="Times New Roman" w:cs="Times New Roman"/>
        <w:b w:val="0"/>
        <w:bCs w:val="0"/>
        <w:i w:val="0"/>
        <w:iCs w:val="0"/>
        <w:spacing w:val="0"/>
        <w:w w:val="100"/>
        <w:sz w:val="24"/>
        <w:szCs w:val="24"/>
        <w:lang w:val="it-IT" w:eastAsia="en-US" w:bidi="ar-SA"/>
      </w:rPr>
    </w:lvl>
    <w:lvl w:ilvl="1">
      <w:start w:val="1"/>
      <w:numFmt w:val="decimal"/>
      <w:lvlText w:val="%1.%2"/>
      <w:lvlJc w:val="left"/>
      <w:pPr>
        <w:ind w:left="560" w:hanging="420"/>
        <w:jc w:val="left"/>
      </w:pPr>
      <w:rPr>
        <w:rFonts w:hint="default" w:ascii="Times New Roman" w:hAnsi="Times New Roman" w:eastAsia="Times New Roman" w:cs="Times New Roman"/>
        <w:b w:val="0"/>
        <w:bCs w:val="0"/>
        <w:i w:val="0"/>
        <w:iCs w:val="0"/>
        <w:spacing w:val="0"/>
        <w:w w:val="100"/>
        <w:sz w:val="24"/>
        <w:szCs w:val="24"/>
        <w:lang w:val="it-IT" w:eastAsia="en-US" w:bidi="ar-SA"/>
      </w:rPr>
    </w:lvl>
    <w:lvl w:ilvl="2">
      <w:start w:val="0"/>
      <w:numFmt w:val="bullet"/>
      <w:lvlText w:val="•"/>
      <w:lvlJc w:val="left"/>
      <w:pPr>
        <w:ind w:left="1600" w:hanging="420"/>
      </w:pPr>
      <w:rPr>
        <w:rFonts w:hint="default"/>
        <w:lang w:val="it-IT" w:eastAsia="en-US" w:bidi="ar-SA"/>
      </w:rPr>
    </w:lvl>
    <w:lvl w:ilvl="3">
      <w:start w:val="0"/>
      <w:numFmt w:val="bullet"/>
      <w:lvlText w:val="•"/>
      <w:lvlJc w:val="left"/>
      <w:pPr>
        <w:ind w:left="2640" w:hanging="420"/>
      </w:pPr>
      <w:rPr>
        <w:rFonts w:hint="default"/>
        <w:lang w:val="it-IT" w:eastAsia="en-US" w:bidi="ar-SA"/>
      </w:rPr>
    </w:lvl>
    <w:lvl w:ilvl="4">
      <w:start w:val="0"/>
      <w:numFmt w:val="bullet"/>
      <w:lvlText w:val="•"/>
      <w:lvlJc w:val="left"/>
      <w:pPr>
        <w:ind w:left="3680" w:hanging="420"/>
      </w:pPr>
      <w:rPr>
        <w:rFonts w:hint="default"/>
        <w:lang w:val="it-IT" w:eastAsia="en-US" w:bidi="ar-SA"/>
      </w:rPr>
    </w:lvl>
    <w:lvl w:ilvl="5">
      <w:start w:val="0"/>
      <w:numFmt w:val="bullet"/>
      <w:lvlText w:val="•"/>
      <w:lvlJc w:val="left"/>
      <w:pPr>
        <w:ind w:left="4721" w:hanging="420"/>
      </w:pPr>
      <w:rPr>
        <w:rFonts w:hint="default"/>
        <w:lang w:val="it-IT" w:eastAsia="en-US" w:bidi="ar-SA"/>
      </w:rPr>
    </w:lvl>
    <w:lvl w:ilvl="6">
      <w:start w:val="0"/>
      <w:numFmt w:val="bullet"/>
      <w:lvlText w:val="•"/>
      <w:lvlJc w:val="left"/>
      <w:pPr>
        <w:ind w:left="5761" w:hanging="420"/>
      </w:pPr>
      <w:rPr>
        <w:rFonts w:hint="default"/>
        <w:lang w:val="it-IT" w:eastAsia="en-US" w:bidi="ar-SA"/>
      </w:rPr>
    </w:lvl>
    <w:lvl w:ilvl="7">
      <w:start w:val="0"/>
      <w:numFmt w:val="bullet"/>
      <w:lvlText w:val="•"/>
      <w:lvlJc w:val="left"/>
      <w:pPr>
        <w:ind w:left="6801" w:hanging="420"/>
      </w:pPr>
      <w:rPr>
        <w:rFonts w:hint="default"/>
        <w:lang w:val="it-IT" w:eastAsia="en-US" w:bidi="ar-SA"/>
      </w:rPr>
    </w:lvl>
    <w:lvl w:ilvl="8">
      <w:start w:val="0"/>
      <w:numFmt w:val="bullet"/>
      <w:lvlText w:val="•"/>
      <w:lvlJc w:val="left"/>
      <w:pPr>
        <w:ind w:left="7841" w:hanging="420"/>
      </w:pPr>
      <w:rPr>
        <w:rFonts w:hint="default"/>
        <w:lang w:val="it-IT" w:eastAsia="en-US" w:bidi="ar-SA"/>
      </w:rPr>
    </w:lvl>
  </w:abstractNum>
  <w:abstractNum w:abstractNumId="13">
    <w:multiLevelType w:val="hybridMultilevel"/>
    <w:lvl w:ilvl="0">
      <w:start w:val="14"/>
      <w:numFmt w:val="lowerLetter"/>
      <w:lvlText w:val="%1."/>
      <w:lvlJc w:val="left"/>
      <w:pPr>
        <w:ind w:left="380" w:hanging="240"/>
        <w:jc w:val="left"/>
      </w:pPr>
      <w:rPr>
        <w:rFonts w:hint="default" w:ascii="Times New Roman" w:hAnsi="Times New Roman" w:eastAsia="Times New Roman" w:cs="Times New Roman"/>
        <w:b w:val="0"/>
        <w:bCs w:val="0"/>
        <w:i w:val="0"/>
        <w:iCs w:val="0"/>
        <w:spacing w:val="0"/>
        <w:w w:val="100"/>
        <w:sz w:val="24"/>
        <w:szCs w:val="24"/>
        <w:lang w:val="it-IT" w:eastAsia="en-US" w:bidi="ar-SA"/>
      </w:rPr>
    </w:lvl>
    <w:lvl w:ilvl="1">
      <w:start w:val="1"/>
      <w:numFmt w:val="decimal"/>
      <w:lvlText w:val="%1.%2"/>
      <w:lvlJc w:val="left"/>
      <w:pPr>
        <w:ind w:left="560" w:hanging="420"/>
        <w:jc w:val="left"/>
      </w:pPr>
      <w:rPr>
        <w:rFonts w:hint="default" w:ascii="Times New Roman" w:hAnsi="Times New Roman" w:eastAsia="Times New Roman" w:cs="Times New Roman"/>
        <w:b w:val="0"/>
        <w:bCs w:val="0"/>
        <w:i w:val="0"/>
        <w:iCs w:val="0"/>
        <w:spacing w:val="0"/>
        <w:w w:val="100"/>
        <w:sz w:val="24"/>
        <w:szCs w:val="24"/>
        <w:lang w:val="it-IT" w:eastAsia="en-US" w:bidi="ar-SA"/>
      </w:rPr>
    </w:lvl>
    <w:lvl w:ilvl="2">
      <w:start w:val="0"/>
      <w:numFmt w:val="bullet"/>
      <w:lvlText w:val="•"/>
      <w:lvlJc w:val="left"/>
      <w:pPr>
        <w:ind w:left="1600" w:hanging="420"/>
      </w:pPr>
      <w:rPr>
        <w:rFonts w:hint="default"/>
        <w:lang w:val="it-IT" w:eastAsia="en-US" w:bidi="ar-SA"/>
      </w:rPr>
    </w:lvl>
    <w:lvl w:ilvl="3">
      <w:start w:val="0"/>
      <w:numFmt w:val="bullet"/>
      <w:lvlText w:val="•"/>
      <w:lvlJc w:val="left"/>
      <w:pPr>
        <w:ind w:left="2640" w:hanging="420"/>
      </w:pPr>
      <w:rPr>
        <w:rFonts w:hint="default"/>
        <w:lang w:val="it-IT" w:eastAsia="en-US" w:bidi="ar-SA"/>
      </w:rPr>
    </w:lvl>
    <w:lvl w:ilvl="4">
      <w:start w:val="0"/>
      <w:numFmt w:val="bullet"/>
      <w:lvlText w:val="•"/>
      <w:lvlJc w:val="left"/>
      <w:pPr>
        <w:ind w:left="3680" w:hanging="420"/>
      </w:pPr>
      <w:rPr>
        <w:rFonts w:hint="default"/>
        <w:lang w:val="it-IT" w:eastAsia="en-US" w:bidi="ar-SA"/>
      </w:rPr>
    </w:lvl>
    <w:lvl w:ilvl="5">
      <w:start w:val="0"/>
      <w:numFmt w:val="bullet"/>
      <w:lvlText w:val="•"/>
      <w:lvlJc w:val="left"/>
      <w:pPr>
        <w:ind w:left="4721" w:hanging="420"/>
      </w:pPr>
      <w:rPr>
        <w:rFonts w:hint="default"/>
        <w:lang w:val="it-IT" w:eastAsia="en-US" w:bidi="ar-SA"/>
      </w:rPr>
    </w:lvl>
    <w:lvl w:ilvl="6">
      <w:start w:val="0"/>
      <w:numFmt w:val="bullet"/>
      <w:lvlText w:val="•"/>
      <w:lvlJc w:val="left"/>
      <w:pPr>
        <w:ind w:left="5761" w:hanging="420"/>
      </w:pPr>
      <w:rPr>
        <w:rFonts w:hint="default"/>
        <w:lang w:val="it-IT" w:eastAsia="en-US" w:bidi="ar-SA"/>
      </w:rPr>
    </w:lvl>
    <w:lvl w:ilvl="7">
      <w:start w:val="0"/>
      <w:numFmt w:val="bullet"/>
      <w:lvlText w:val="•"/>
      <w:lvlJc w:val="left"/>
      <w:pPr>
        <w:ind w:left="6801" w:hanging="420"/>
      </w:pPr>
      <w:rPr>
        <w:rFonts w:hint="default"/>
        <w:lang w:val="it-IT" w:eastAsia="en-US" w:bidi="ar-SA"/>
      </w:rPr>
    </w:lvl>
    <w:lvl w:ilvl="8">
      <w:start w:val="0"/>
      <w:numFmt w:val="bullet"/>
      <w:lvlText w:val="•"/>
      <w:lvlJc w:val="left"/>
      <w:pPr>
        <w:ind w:left="7841" w:hanging="420"/>
      </w:pPr>
      <w:rPr>
        <w:rFonts w:hint="default"/>
        <w:lang w:val="it-IT" w:eastAsia="en-US" w:bidi="ar-SA"/>
      </w:rPr>
    </w:lvl>
  </w:abstractNum>
  <w:abstractNum w:abstractNumId="12">
    <w:multiLevelType w:val="hybridMultilevel"/>
    <w:lvl w:ilvl="0">
      <w:start w:val="14"/>
      <w:numFmt w:val="lowerLetter"/>
      <w:lvlText w:val="%1."/>
      <w:lvlJc w:val="left"/>
      <w:pPr>
        <w:ind w:left="380" w:hanging="240"/>
        <w:jc w:val="left"/>
      </w:pPr>
      <w:rPr>
        <w:rFonts w:hint="default" w:ascii="Times New Roman" w:hAnsi="Times New Roman" w:eastAsia="Times New Roman" w:cs="Times New Roman"/>
        <w:b w:val="0"/>
        <w:bCs w:val="0"/>
        <w:i w:val="0"/>
        <w:iCs w:val="0"/>
        <w:spacing w:val="0"/>
        <w:w w:val="100"/>
        <w:sz w:val="24"/>
        <w:szCs w:val="24"/>
        <w:lang w:val="it-IT" w:eastAsia="en-US" w:bidi="ar-SA"/>
      </w:rPr>
    </w:lvl>
    <w:lvl w:ilvl="1">
      <w:start w:val="1"/>
      <w:numFmt w:val="decimal"/>
      <w:lvlText w:val="%1.%2"/>
      <w:lvlJc w:val="left"/>
      <w:pPr>
        <w:ind w:left="560" w:hanging="420"/>
        <w:jc w:val="left"/>
      </w:pPr>
      <w:rPr>
        <w:rFonts w:hint="default" w:ascii="Times New Roman" w:hAnsi="Times New Roman" w:eastAsia="Times New Roman" w:cs="Times New Roman"/>
        <w:b w:val="0"/>
        <w:bCs w:val="0"/>
        <w:i w:val="0"/>
        <w:iCs w:val="0"/>
        <w:spacing w:val="0"/>
        <w:w w:val="100"/>
        <w:sz w:val="24"/>
        <w:szCs w:val="24"/>
        <w:lang w:val="it-IT" w:eastAsia="en-US" w:bidi="ar-SA"/>
      </w:rPr>
    </w:lvl>
    <w:lvl w:ilvl="2">
      <w:start w:val="0"/>
      <w:numFmt w:val="bullet"/>
      <w:lvlText w:val="•"/>
      <w:lvlJc w:val="left"/>
      <w:pPr>
        <w:ind w:left="1600" w:hanging="420"/>
      </w:pPr>
      <w:rPr>
        <w:rFonts w:hint="default"/>
        <w:lang w:val="it-IT" w:eastAsia="en-US" w:bidi="ar-SA"/>
      </w:rPr>
    </w:lvl>
    <w:lvl w:ilvl="3">
      <w:start w:val="0"/>
      <w:numFmt w:val="bullet"/>
      <w:lvlText w:val="•"/>
      <w:lvlJc w:val="left"/>
      <w:pPr>
        <w:ind w:left="2640" w:hanging="420"/>
      </w:pPr>
      <w:rPr>
        <w:rFonts w:hint="default"/>
        <w:lang w:val="it-IT" w:eastAsia="en-US" w:bidi="ar-SA"/>
      </w:rPr>
    </w:lvl>
    <w:lvl w:ilvl="4">
      <w:start w:val="0"/>
      <w:numFmt w:val="bullet"/>
      <w:lvlText w:val="•"/>
      <w:lvlJc w:val="left"/>
      <w:pPr>
        <w:ind w:left="3680" w:hanging="420"/>
      </w:pPr>
      <w:rPr>
        <w:rFonts w:hint="default"/>
        <w:lang w:val="it-IT" w:eastAsia="en-US" w:bidi="ar-SA"/>
      </w:rPr>
    </w:lvl>
    <w:lvl w:ilvl="5">
      <w:start w:val="0"/>
      <w:numFmt w:val="bullet"/>
      <w:lvlText w:val="•"/>
      <w:lvlJc w:val="left"/>
      <w:pPr>
        <w:ind w:left="4721" w:hanging="420"/>
      </w:pPr>
      <w:rPr>
        <w:rFonts w:hint="default"/>
        <w:lang w:val="it-IT" w:eastAsia="en-US" w:bidi="ar-SA"/>
      </w:rPr>
    </w:lvl>
    <w:lvl w:ilvl="6">
      <w:start w:val="0"/>
      <w:numFmt w:val="bullet"/>
      <w:lvlText w:val="•"/>
      <w:lvlJc w:val="left"/>
      <w:pPr>
        <w:ind w:left="5761" w:hanging="420"/>
      </w:pPr>
      <w:rPr>
        <w:rFonts w:hint="default"/>
        <w:lang w:val="it-IT" w:eastAsia="en-US" w:bidi="ar-SA"/>
      </w:rPr>
    </w:lvl>
    <w:lvl w:ilvl="7">
      <w:start w:val="0"/>
      <w:numFmt w:val="bullet"/>
      <w:lvlText w:val="•"/>
      <w:lvlJc w:val="left"/>
      <w:pPr>
        <w:ind w:left="6801" w:hanging="420"/>
      </w:pPr>
      <w:rPr>
        <w:rFonts w:hint="default"/>
        <w:lang w:val="it-IT" w:eastAsia="en-US" w:bidi="ar-SA"/>
      </w:rPr>
    </w:lvl>
    <w:lvl w:ilvl="8">
      <w:start w:val="0"/>
      <w:numFmt w:val="bullet"/>
      <w:lvlText w:val="•"/>
      <w:lvlJc w:val="left"/>
      <w:pPr>
        <w:ind w:left="7841" w:hanging="420"/>
      </w:pPr>
      <w:rPr>
        <w:rFonts w:hint="default"/>
        <w:lang w:val="it-IT" w:eastAsia="en-US" w:bidi="ar-SA"/>
      </w:rPr>
    </w:lvl>
  </w:abstractNum>
  <w:abstractNum w:abstractNumId="11">
    <w:multiLevelType w:val="hybridMultilevel"/>
    <w:lvl w:ilvl="0">
      <w:start w:val="14"/>
      <w:numFmt w:val="lowerLetter"/>
      <w:lvlText w:val="%1."/>
      <w:lvlJc w:val="left"/>
      <w:pPr>
        <w:ind w:left="380" w:hanging="240"/>
        <w:jc w:val="left"/>
      </w:pPr>
      <w:rPr>
        <w:rFonts w:hint="default" w:ascii="Times New Roman" w:hAnsi="Times New Roman" w:eastAsia="Times New Roman" w:cs="Times New Roman"/>
        <w:b w:val="0"/>
        <w:bCs w:val="0"/>
        <w:i w:val="0"/>
        <w:iCs w:val="0"/>
        <w:spacing w:val="0"/>
        <w:w w:val="100"/>
        <w:sz w:val="24"/>
        <w:szCs w:val="24"/>
        <w:lang w:val="it-IT" w:eastAsia="en-US" w:bidi="ar-SA"/>
      </w:rPr>
    </w:lvl>
    <w:lvl w:ilvl="1">
      <w:start w:val="1"/>
      <w:numFmt w:val="decimal"/>
      <w:lvlText w:val="%1.%2"/>
      <w:lvlJc w:val="left"/>
      <w:pPr>
        <w:ind w:left="560" w:hanging="420"/>
        <w:jc w:val="left"/>
      </w:pPr>
      <w:rPr>
        <w:rFonts w:hint="default" w:ascii="Times New Roman" w:hAnsi="Times New Roman" w:eastAsia="Times New Roman" w:cs="Times New Roman"/>
        <w:b w:val="0"/>
        <w:bCs w:val="0"/>
        <w:i w:val="0"/>
        <w:iCs w:val="0"/>
        <w:spacing w:val="0"/>
        <w:w w:val="100"/>
        <w:sz w:val="24"/>
        <w:szCs w:val="24"/>
        <w:lang w:val="it-IT" w:eastAsia="en-US" w:bidi="ar-SA"/>
      </w:rPr>
    </w:lvl>
    <w:lvl w:ilvl="2">
      <w:start w:val="0"/>
      <w:numFmt w:val="bullet"/>
      <w:lvlText w:val="•"/>
      <w:lvlJc w:val="left"/>
      <w:pPr>
        <w:ind w:left="1600" w:hanging="420"/>
      </w:pPr>
      <w:rPr>
        <w:rFonts w:hint="default"/>
        <w:lang w:val="it-IT" w:eastAsia="en-US" w:bidi="ar-SA"/>
      </w:rPr>
    </w:lvl>
    <w:lvl w:ilvl="3">
      <w:start w:val="0"/>
      <w:numFmt w:val="bullet"/>
      <w:lvlText w:val="•"/>
      <w:lvlJc w:val="left"/>
      <w:pPr>
        <w:ind w:left="2640" w:hanging="420"/>
      </w:pPr>
      <w:rPr>
        <w:rFonts w:hint="default"/>
        <w:lang w:val="it-IT" w:eastAsia="en-US" w:bidi="ar-SA"/>
      </w:rPr>
    </w:lvl>
    <w:lvl w:ilvl="4">
      <w:start w:val="0"/>
      <w:numFmt w:val="bullet"/>
      <w:lvlText w:val="•"/>
      <w:lvlJc w:val="left"/>
      <w:pPr>
        <w:ind w:left="3680" w:hanging="420"/>
      </w:pPr>
      <w:rPr>
        <w:rFonts w:hint="default"/>
        <w:lang w:val="it-IT" w:eastAsia="en-US" w:bidi="ar-SA"/>
      </w:rPr>
    </w:lvl>
    <w:lvl w:ilvl="5">
      <w:start w:val="0"/>
      <w:numFmt w:val="bullet"/>
      <w:lvlText w:val="•"/>
      <w:lvlJc w:val="left"/>
      <w:pPr>
        <w:ind w:left="4721" w:hanging="420"/>
      </w:pPr>
      <w:rPr>
        <w:rFonts w:hint="default"/>
        <w:lang w:val="it-IT" w:eastAsia="en-US" w:bidi="ar-SA"/>
      </w:rPr>
    </w:lvl>
    <w:lvl w:ilvl="6">
      <w:start w:val="0"/>
      <w:numFmt w:val="bullet"/>
      <w:lvlText w:val="•"/>
      <w:lvlJc w:val="left"/>
      <w:pPr>
        <w:ind w:left="5761" w:hanging="420"/>
      </w:pPr>
      <w:rPr>
        <w:rFonts w:hint="default"/>
        <w:lang w:val="it-IT" w:eastAsia="en-US" w:bidi="ar-SA"/>
      </w:rPr>
    </w:lvl>
    <w:lvl w:ilvl="7">
      <w:start w:val="0"/>
      <w:numFmt w:val="bullet"/>
      <w:lvlText w:val="•"/>
      <w:lvlJc w:val="left"/>
      <w:pPr>
        <w:ind w:left="6801" w:hanging="420"/>
      </w:pPr>
      <w:rPr>
        <w:rFonts w:hint="default"/>
        <w:lang w:val="it-IT" w:eastAsia="en-US" w:bidi="ar-SA"/>
      </w:rPr>
    </w:lvl>
    <w:lvl w:ilvl="8">
      <w:start w:val="0"/>
      <w:numFmt w:val="bullet"/>
      <w:lvlText w:val="•"/>
      <w:lvlJc w:val="left"/>
      <w:pPr>
        <w:ind w:left="7841" w:hanging="420"/>
      </w:pPr>
      <w:rPr>
        <w:rFonts w:hint="default"/>
        <w:lang w:val="it-IT" w:eastAsia="en-US" w:bidi="ar-SA"/>
      </w:rPr>
    </w:lvl>
  </w:abstractNum>
  <w:abstractNum w:abstractNumId="10">
    <w:multiLevelType w:val="hybridMultilevel"/>
    <w:lvl w:ilvl="0">
      <w:start w:val="14"/>
      <w:numFmt w:val="lowerLetter"/>
      <w:lvlText w:val="%1."/>
      <w:lvlJc w:val="left"/>
      <w:pPr>
        <w:ind w:left="380" w:hanging="240"/>
        <w:jc w:val="left"/>
      </w:pPr>
      <w:rPr>
        <w:rFonts w:hint="default" w:ascii="Times New Roman" w:hAnsi="Times New Roman" w:eastAsia="Times New Roman" w:cs="Times New Roman"/>
        <w:b w:val="0"/>
        <w:bCs w:val="0"/>
        <w:i w:val="0"/>
        <w:iCs w:val="0"/>
        <w:spacing w:val="0"/>
        <w:w w:val="100"/>
        <w:sz w:val="24"/>
        <w:szCs w:val="24"/>
        <w:lang w:val="it-IT" w:eastAsia="en-US" w:bidi="ar-SA"/>
      </w:rPr>
    </w:lvl>
    <w:lvl w:ilvl="1">
      <w:start w:val="1"/>
      <w:numFmt w:val="decimal"/>
      <w:lvlText w:val="%1.%2"/>
      <w:lvlJc w:val="left"/>
      <w:pPr>
        <w:ind w:left="562" w:hanging="423"/>
        <w:jc w:val="left"/>
      </w:pPr>
      <w:rPr>
        <w:rFonts w:hint="default" w:ascii="Times New Roman" w:hAnsi="Times New Roman" w:eastAsia="Times New Roman" w:cs="Times New Roman"/>
        <w:b w:val="0"/>
        <w:bCs w:val="0"/>
        <w:i w:val="0"/>
        <w:iCs w:val="0"/>
        <w:spacing w:val="0"/>
        <w:w w:val="100"/>
        <w:sz w:val="24"/>
        <w:szCs w:val="24"/>
        <w:lang w:val="it-IT" w:eastAsia="en-US" w:bidi="ar-SA"/>
      </w:rPr>
    </w:lvl>
    <w:lvl w:ilvl="2">
      <w:start w:val="0"/>
      <w:numFmt w:val="bullet"/>
      <w:lvlText w:val="•"/>
      <w:lvlJc w:val="left"/>
      <w:pPr>
        <w:ind w:left="1600" w:hanging="423"/>
      </w:pPr>
      <w:rPr>
        <w:rFonts w:hint="default"/>
        <w:lang w:val="it-IT" w:eastAsia="en-US" w:bidi="ar-SA"/>
      </w:rPr>
    </w:lvl>
    <w:lvl w:ilvl="3">
      <w:start w:val="0"/>
      <w:numFmt w:val="bullet"/>
      <w:lvlText w:val="•"/>
      <w:lvlJc w:val="left"/>
      <w:pPr>
        <w:ind w:left="2640" w:hanging="423"/>
      </w:pPr>
      <w:rPr>
        <w:rFonts w:hint="default"/>
        <w:lang w:val="it-IT" w:eastAsia="en-US" w:bidi="ar-SA"/>
      </w:rPr>
    </w:lvl>
    <w:lvl w:ilvl="4">
      <w:start w:val="0"/>
      <w:numFmt w:val="bullet"/>
      <w:lvlText w:val="•"/>
      <w:lvlJc w:val="left"/>
      <w:pPr>
        <w:ind w:left="3680" w:hanging="423"/>
      </w:pPr>
      <w:rPr>
        <w:rFonts w:hint="default"/>
        <w:lang w:val="it-IT" w:eastAsia="en-US" w:bidi="ar-SA"/>
      </w:rPr>
    </w:lvl>
    <w:lvl w:ilvl="5">
      <w:start w:val="0"/>
      <w:numFmt w:val="bullet"/>
      <w:lvlText w:val="•"/>
      <w:lvlJc w:val="left"/>
      <w:pPr>
        <w:ind w:left="4721" w:hanging="423"/>
      </w:pPr>
      <w:rPr>
        <w:rFonts w:hint="default"/>
        <w:lang w:val="it-IT" w:eastAsia="en-US" w:bidi="ar-SA"/>
      </w:rPr>
    </w:lvl>
    <w:lvl w:ilvl="6">
      <w:start w:val="0"/>
      <w:numFmt w:val="bullet"/>
      <w:lvlText w:val="•"/>
      <w:lvlJc w:val="left"/>
      <w:pPr>
        <w:ind w:left="5761" w:hanging="423"/>
      </w:pPr>
      <w:rPr>
        <w:rFonts w:hint="default"/>
        <w:lang w:val="it-IT" w:eastAsia="en-US" w:bidi="ar-SA"/>
      </w:rPr>
    </w:lvl>
    <w:lvl w:ilvl="7">
      <w:start w:val="0"/>
      <w:numFmt w:val="bullet"/>
      <w:lvlText w:val="•"/>
      <w:lvlJc w:val="left"/>
      <w:pPr>
        <w:ind w:left="6801" w:hanging="423"/>
      </w:pPr>
      <w:rPr>
        <w:rFonts w:hint="default"/>
        <w:lang w:val="it-IT" w:eastAsia="en-US" w:bidi="ar-SA"/>
      </w:rPr>
    </w:lvl>
    <w:lvl w:ilvl="8">
      <w:start w:val="0"/>
      <w:numFmt w:val="bullet"/>
      <w:lvlText w:val="•"/>
      <w:lvlJc w:val="left"/>
      <w:pPr>
        <w:ind w:left="7841" w:hanging="423"/>
      </w:pPr>
      <w:rPr>
        <w:rFonts w:hint="default"/>
        <w:lang w:val="it-IT" w:eastAsia="en-US" w:bidi="ar-SA"/>
      </w:rPr>
    </w:lvl>
  </w:abstractNum>
  <w:abstractNum w:abstractNumId="9">
    <w:multiLevelType w:val="hybridMultilevel"/>
    <w:lvl w:ilvl="0">
      <w:start w:val="14"/>
      <w:numFmt w:val="lowerLetter"/>
      <w:lvlText w:val="%1"/>
      <w:lvlJc w:val="left"/>
      <w:pPr>
        <w:ind w:left="562" w:hanging="423"/>
        <w:jc w:val="left"/>
      </w:pPr>
      <w:rPr>
        <w:rFonts w:hint="default"/>
        <w:lang w:val="it-IT" w:eastAsia="en-US" w:bidi="ar-SA"/>
      </w:rPr>
    </w:lvl>
    <w:lvl w:ilvl="1">
      <w:start w:val="1"/>
      <w:numFmt w:val="decimal"/>
      <w:lvlText w:val="%1.%2"/>
      <w:lvlJc w:val="left"/>
      <w:pPr>
        <w:ind w:left="562" w:hanging="423"/>
        <w:jc w:val="left"/>
      </w:pPr>
      <w:rPr>
        <w:rFonts w:hint="default" w:ascii="Times New Roman" w:hAnsi="Times New Roman" w:eastAsia="Times New Roman" w:cs="Times New Roman"/>
        <w:b w:val="0"/>
        <w:bCs w:val="0"/>
        <w:i w:val="0"/>
        <w:iCs w:val="0"/>
        <w:spacing w:val="0"/>
        <w:w w:val="100"/>
        <w:sz w:val="24"/>
        <w:szCs w:val="24"/>
        <w:lang w:val="it-IT" w:eastAsia="en-US" w:bidi="ar-SA"/>
      </w:rPr>
    </w:lvl>
    <w:lvl w:ilvl="2">
      <w:start w:val="0"/>
      <w:numFmt w:val="bullet"/>
      <w:lvlText w:val="•"/>
      <w:lvlJc w:val="left"/>
      <w:pPr>
        <w:ind w:left="2432" w:hanging="423"/>
      </w:pPr>
      <w:rPr>
        <w:rFonts w:hint="default"/>
        <w:lang w:val="it-IT" w:eastAsia="en-US" w:bidi="ar-SA"/>
      </w:rPr>
    </w:lvl>
    <w:lvl w:ilvl="3">
      <w:start w:val="0"/>
      <w:numFmt w:val="bullet"/>
      <w:lvlText w:val="•"/>
      <w:lvlJc w:val="left"/>
      <w:pPr>
        <w:ind w:left="3368" w:hanging="423"/>
      </w:pPr>
      <w:rPr>
        <w:rFonts w:hint="default"/>
        <w:lang w:val="it-IT" w:eastAsia="en-US" w:bidi="ar-SA"/>
      </w:rPr>
    </w:lvl>
    <w:lvl w:ilvl="4">
      <w:start w:val="0"/>
      <w:numFmt w:val="bullet"/>
      <w:lvlText w:val="•"/>
      <w:lvlJc w:val="left"/>
      <w:pPr>
        <w:ind w:left="4304" w:hanging="423"/>
      </w:pPr>
      <w:rPr>
        <w:rFonts w:hint="default"/>
        <w:lang w:val="it-IT" w:eastAsia="en-US" w:bidi="ar-SA"/>
      </w:rPr>
    </w:lvl>
    <w:lvl w:ilvl="5">
      <w:start w:val="0"/>
      <w:numFmt w:val="bullet"/>
      <w:lvlText w:val="•"/>
      <w:lvlJc w:val="left"/>
      <w:pPr>
        <w:ind w:left="5241" w:hanging="423"/>
      </w:pPr>
      <w:rPr>
        <w:rFonts w:hint="default"/>
        <w:lang w:val="it-IT" w:eastAsia="en-US" w:bidi="ar-SA"/>
      </w:rPr>
    </w:lvl>
    <w:lvl w:ilvl="6">
      <w:start w:val="0"/>
      <w:numFmt w:val="bullet"/>
      <w:lvlText w:val="•"/>
      <w:lvlJc w:val="left"/>
      <w:pPr>
        <w:ind w:left="6177" w:hanging="423"/>
      </w:pPr>
      <w:rPr>
        <w:rFonts w:hint="default"/>
        <w:lang w:val="it-IT" w:eastAsia="en-US" w:bidi="ar-SA"/>
      </w:rPr>
    </w:lvl>
    <w:lvl w:ilvl="7">
      <w:start w:val="0"/>
      <w:numFmt w:val="bullet"/>
      <w:lvlText w:val="•"/>
      <w:lvlJc w:val="left"/>
      <w:pPr>
        <w:ind w:left="7113" w:hanging="423"/>
      </w:pPr>
      <w:rPr>
        <w:rFonts w:hint="default"/>
        <w:lang w:val="it-IT" w:eastAsia="en-US" w:bidi="ar-SA"/>
      </w:rPr>
    </w:lvl>
    <w:lvl w:ilvl="8">
      <w:start w:val="0"/>
      <w:numFmt w:val="bullet"/>
      <w:lvlText w:val="•"/>
      <w:lvlJc w:val="left"/>
      <w:pPr>
        <w:ind w:left="8049" w:hanging="423"/>
      </w:pPr>
      <w:rPr>
        <w:rFonts w:hint="default"/>
        <w:lang w:val="it-IT" w:eastAsia="en-US" w:bidi="ar-SA"/>
      </w:rPr>
    </w:lvl>
  </w:abstractNum>
  <w:abstractNum w:abstractNumId="8">
    <w:multiLevelType w:val="hybridMultilevel"/>
    <w:lvl w:ilvl="0">
      <w:start w:val="14"/>
      <w:numFmt w:val="lowerLetter"/>
      <w:lvlText w:val="%1"/>
      <w:lvlJc w:val="left"/>
      <w:pPr>
        <w:ind w:left="562" w:hanging="423"/>
        <w:jc w:val="left"/>
      </w:pPr>
      <w:rPr>
        <w:rFonts w:hint="default"/>
        <w:lang w:val="it-IT" w:eastAsia="en-US" w:bidi="ar-SA"/>
      </w:rPr>
    </w:lvl>
    <w:lvl w:ilvl="1">
      <w:start w:val="1"/>
      <w:numFmt w:val="decimal"/>
      <w:lvlText w:val="%1.%2"/>
      <w:lvlJc w:val="left"/>
      <w:pPr>
        <w:ind w:left="562" w:hanging="423"/>
        <w:jc w:val="left"/>
      </w:pPr>
      <w:rPr>
        <w:rFonts w:hint="default" w:ascii="Times New Roman" w:hAnsi="Times New Roman" w:eastAsia="Times New Roman" w:cs="Times New Roman"/>
        <w:b w:val="0"/>
        <w:bCs w:val="0"/>
        <w:i w:val="0"/>
        <w:iCs w:val="0"/>
        <w:spacing w:val="0"/>
        <w:w w:val="100"/>
        <w:sz w:val="24"/>
        <w:szCs w:val="24"/>
        <w:lang w:val="it-IT" w:eastAsia="en-US" w:bidi="ar-SA"/>
      </w:rPr>
    </w:lvl>
    <w:lvl w:ilvl="2">
      <w:start w:val="0"/>
      <w:numFmt w:val="bullet"/>
      <w:lvlText w:val="•"/>
      <w:lvlJc w:val="left"/>
      <w:pPr>
        <w:ind w:left="2432" w:hanging="423"/>
      </w:pPr>
      <w:rPr>
        <w:rFonts w:hint="default"/>
        <w:lang w:val="it-IT" w:eastAsia="en-US" w:bidi="ar-SA"/>
      </w:rPr>
    </w:lvl>
    <w:lvl w:ilvl="3">
      <w:start w:val="0"/>
      <w:numFmt w:val="bullet"/>
      <w:lvlText w:val="•"/>
      <w:lvlJc w:val="left"/>
      <w:pPr>
        <w:ind w:left="3368" w:hanging="423"/>
      </w:pPr>
      <w:rPr>
        <w:rFonts w:hint="default"/>
        <w:lang w:val="it-IT" w:eastAsia="en-US" w:bidi="ar-SA"/>
      </w:rPr>
    </w:lvl>
    <w:lvl w:ilvl="4">
      <w:start w:val="0"/>
      <w:numFmt w:val="bullet"/>
      <w:lvlText w:val="•"/>
      <w:lvlJc w:val="left"/>
      <w:pPr>
        <w:ind w:left="4304" w:hanging="423"/>
      </w:pPr>
      <w:rPr>
        <w:rFonts w:hint="default"/>
        <w:lang w:val="it-IT" w:eastAsia="en-US" w:bidi="ar-SA"/>
      </w:rPr>
    </w:lvl>
    <w:lvl w:ilvl="5">
      <w:start w:val="0"/>
      <w:numFmt w:val="bullet"/>
      <w:lvlText w:val="•"/>
      <w:lvlJc w:val="left"/>
      <w:pPr>
        <w:ind w:left="5241" w:hanging="423"/>
      </w:pPr>
      <w:rPr>
        <w:rFonts w:hint="default"/>
        <w:lang w:val="it-IT" w:eastAsia="en-US" w:bidi="ar-SA"/>
      </w:rPr>
    </w:lvl>
    <w:lvl w:ilvl="6">
      <w:start w:val="0"/>
      <w:numFmt w:val="bullet"/>
      <w:lvlText w:val="•"/>
      <w:lvlJc w:val="left"/>
      <w:pPr>
        <w:ind w:left="6177" w:hanging="423"/>
      </w:pPr>
      <w:rPr>
        <w:rFonts w:hint="default"/>
        <w:lang w:val="it-IT" w:eastAsia="en-US" w:bidi="ar-SA"/>
      </w:rPr>
    </w:lvl>
    <w:lvl w:ilvl="7">
      <w:start w:val="0"/>
      <w:numFmt w:val="bullet"/>
      <w:lvlText w:val="•"/>
      <w:lvlJc w:val="left"/>
      <w:pPr>
        <w:ind w:left="7113" w:hanging="423"/>
      </w:pPr>
      <w:rPr>
        <w:rFonts w:hint="default"/>
        <w:lang w:val="it-IT" w:eastAsia="en-US" w:bidi="ar-SA"/>
      </w:rPr>
    </w:lvl>
    <w:lvl w:ilvl="8">
      <w:start w:val="0"/>
      <w:numFmt w:val="bullet"/>
      <w:lvlText w:val="•"/>
      <w:lvlJc w:val="left"/>
      <w:pPr>
        <w:ind w:left="8049" w:hanging="423"/>
      </w:pPr>
      <w:rPr>
        <w:rFonts w:hint="default"/>
        <w:lang w:val="it-IT" w:eastAsia="en-US" w:bidi="ar-SA"/>
      </w:rPr>
    </w:lvl>
  </w:abstractNum>
  <w:abstractNum w:abstractNumId="7">
    <w:multiLevelType w:val="hybridMultilevel"/>
    <w:lvl w:ilvl="0">
      <w:start w:val="14"/>
      <w:numFmt w:val="lowerLetter"/>
      <w:lvlText w:val="%1"/>
      <w:lvlJc w:val="left"/>
      <w:pPr>
        <w:ind w:left="568" w:hanging="428"/>
        <w:jc w:val="left"/>
      </w:pPr>
      <w:rPr>
        <w:rFonts w:hint="default"/>
        <w:lang w:val="it-IT" w:eastAsia="en-US" w:bidi="ar-SA"/>
      </w:rPr>
    </w:lvl>
    <w:lvl w:ilvl="1">
      <w:start w:val="1"/>
      <w:numFmt w:val="decimal"/>
      <w:lvlText w:val="%1.%2"/>
      <w:lvlJc w:val="left"/>
      <w:pPr>
        <w:ind w:left="568" w:hanging="428"/>
        <w:jc w:val="left"/>
      </w:pPr>
      <w:rPr>
        <w:rFonts w:hint="default" w:ascii="Times New Roman" w:hAnsi="Times New Roman" w:eastAsia="Times New Roman" w:cs="Times New Roman"/>
        <w:b w:val="0"/>
        <w:bCs w:val="0"/>
        <w:i w:val="0"/>
        <w:iCs w:val="0"/>
        <w:spacing w:val="0"/>
        <w:w w:val="100"/>
        <w:sz w:val="24"/>
        <w:szCs w:val="24"/>
        <w:lang w:val="it-IT" w:eastAsia="en-US" w:bidi="ar-SA"/>
      </w:rPr>
    </w:lvl>
    <w:lvl w:ilvl="2">
      <w:start w:val="0"/>
      <w:numFmt w:val="bullet"/>
      <w:lvlText w:val="•"/>
      <w:lvlJc w:val="left"/>
      <w:pPr>
        <w:ind w:left="2432" w:hanging="428"/>
      </w:pPr>
      <w:rPr>
        <w:rFonts w:hint="default"/>
        <w:lang w:val="it-IT" w:eastAsia="en-US" w:bidi="ar-SA"/>
      </w:rPr>
    </w:lvl>
    <w:lvl w:ilvl="3">
      <w:start w:val="0"/>
      <w:numFmt w:val="bullet"/>
      <w:lvlText w:val="•"/>
      <w:lvlJc w:val="left"/>
      <w:pPr>
        <w:ind w:left="3368" w:hanging="428"/>
      </w:pPr>
      <w:rPr>
        <w:rFonts w:hint="default"/>
        <w:lang w:val="it-IT" w:eastAsia="en-US" w:bidi="ar-SA"/>
      </w:rPr>
    </w:lvl>
    <w:lvl w:ilvl="4">
      <w:start w:val="0"/>
      <w:numFmt w:val="bullet"/>
      <w:lvlText w:val="•"/>
      <w:lvlJc w:val="left"/>
      <w:pPr>
        <w:ind w:left="4304" w:hanging="428"/>
      </w:pPr>
      <w:rPr>
        <w:rFonts w:hint="default"/>
        <w:lang w:val="it-IT" w:eastAsia="en-US" w:bidi="ar-SA"/>
      </w:rPr>
    </w:lvl>
    <w:lvl w:ilvl="5">
      <w:start w:val="0"/>
      <w:numFmt w:val="bullet"/>
      <w:lvlText w:val="•"/>
      <w:lvlJc w:val="left"/>
      <w:pPr>
        <w:ind w:left="5241" w:hanging="428"/>
      </w:pPr>
      <w:rPr>
        <w:rFonts w:hint="default"/>
        <w:lang w:val="it-IT" w:eastAsia="en-US" w:bidi="ar-SA"/>
      </w:rPr>
    </w:lvl>
    <w:lvl w:ilvl="6">
      <w:start w:val="0"/>
      <w:numFmt w:val="bullet"/>
      <w:lvlText w:val="•"/>
      <w:lvlJc w:val="left"/>
      <w:pPr>
        <w:ind w:left="6177" w:hanging="428"/>
      </w:pPr>
      <w:rPr>
        <w:rFonts w:hint="default"/>
        <w:lang w:val="it-IT" w:eastAsia="en-US" w:bidi="ar-SA"/>
      </w:rPr>
    </w:lvl>
    <w:lvl w:ilvl="7">
      <w:start w:val="0"/>
      <w:numFmt w:val="bullet"/>
      <w:lvlText w:val="•"/>
      <w:lvlJc w:val="left"/>
      <w:pPr>
        <w:ind w:left="7113" w:hanging="428"/>
      </w:pPr>
      <w:rPr>
        <w:rFonts w:hint="default"/>
        <w:lang w:val="it-IT" w:eastAsia="en-US" w:bidi="ar-SA"/>
      </w:rPr>
    </w:lvl>
    <w:lvl w:ilvl="8">
      <w:start w:val="0"/>
      <w:numFmt w:val="bullet"/>
      <w:lvlText w:val="•"/>
      <w:lvlJc w:val="left"/>
      <w:pPr>
        <w:ind w:left="8049" w:hanging="428"/>
      </w:pPr>
      <w:rPr>
        <w:rFonts w:hint="default"/>
        <w:lang w:val="it-IT" w:eastAsia="en-US" w:bidi="ar-SA"/>
      </w:rPr>
    </w:lvl>
  </w:abstractNum>
  <w:abstractNum w:abstractNumId="6">
    <w:multiLevelType w:val="hybridMultilevel"/>
    <w:lvl w:ilvl="0">
      <w:start w:val="14"/>
      <w:numFmt w:val="lowerLetter"/>
      <w:lvlText w:val="%1"/>
      <w:lvlJc w:val="left"/>
      <w:pPr>
        <w:ind w:left="562" w:hanging="423"/>
        <w:jc w:val="left"/>
      </w:pPr>
      <w:rPr>
        <w:rFonts w:hint="default"/>
        <w:lang w:val="it-IT" w:eastAsia="en-US" w:bidi="ar-SA"/>
      </w:rPr>
    </w:lvl>
    <w:lvl w:ilvl="1">
      <w:start w:val="1"/>
      <w:numFmt w:val="decimal"/>
      <w:lvlText w:val="%1.%2"/>
      <w:lvlJc w:val="left"/>
      <w:pPr>
        <w:ind w:left="562" w:hanging="423"/>
        <w:jc w:val="left"/>
      </w:pPr>
      <w:rPr>
        <w:rFonts w:hint="default" w:ascii="Times New Roman" w:hAnsi="Times New Roman" w:eastAsia="Times New Roman" w:cs="Times New Roman"/>
        <w:b w:val="0"/>
        <w:bCs w:val="0"/>
        <w:i w:val="0"/>
        <w:iCs w:val="0"/>
        <w:spacing w:val="0"/>
        <w:w w:val="100"/>
        <w:sz w:val="24"/>
        <w:szCs w:val="24"/>
        <w:lang w:val="it-IT" w:eastAsia="en-US" w:bidi="ar-SA"/>
      </w:rPr>
    </w:lvl>
    <w:lvl w:ilvl="2">
      <w:start w:val="0"/>
      <w:numFmt w:val="bullet"/>
      <w:lvlText w:val="•"/>
      <w:lvlJc w:val="left"/>
      <w:pPr>
        <w:ind w:left="2432" w:hanging="423"/>
      </w:pPr>
      <w:rPr>
        <w:rFonts w:hint="default"/>
        <w:lang w:val="it-IT" w:eastAsia="en-US" w:bidi="ar-SA"/>
      </w:rPr>
    </w:lvl>
    <w:lvl w:ilvl="3">
      <w:start w:val="0"/>
      <w:numFmt w:val="bullet"/>
      <w:lvlText w:val="•"/>
      <w:lvlJc w:val="left"/>
      <w:pPr>
        <w:ind w:left="3368" w:hanging="423"/>
      </w:pPr>
      <w:rPr>
        <w:rFonts w:hint="default"/>
        <w:lang w:val="it-IT" w:eastAsia="en-US" w:bidi="ar-SA"/>
      </w:rPr>
    </w:lvl>
    <w:lvl w:ilvl="4">
      <w:start w:val="0"/>
      <w:numFmt w:val="bullet"/>
      <w:lvlText w:val="•"/>
      <w:lvlJc w:val="left"/>
      <w:pPr>
        <w:ind w:left="4304" w:hanging="423"/>
      </w:pPr>
      <w:rPr>
        <w:rFonts w:hint="default"/>
        <w:lang w:val="it-IT" w:eastAsia="en-US" w:bidi="ar-SA"/>
      </w:rPr>
    </w:lvl>
    <w:lvl w:ilvl="5">
      <w:start w:val="0"/>
      <w:numFmt w:val="bullet"/>
      <w:lvlText w:val="•"/>
      <w:lvlJc w:val="left"/>
      <w:pPr>
        <w:ind w:left="5241" w:hanging="423"/>
      </w:pPr>
      <w:rPr>
        <w:rFonts w:hint="default"/>
        <w:lang w:val="it-IT" w:eastAsia="en-US" w:bidi="ar-SA"/>
      </w:rPr>
    </w:lvl>
    <w:lvl w:ilvl="6">
      <w:start w:val="0"/>
      <w:numFmt w:val="bullet"/>
      <w:lvlText w:val="•"/>
      <w:lvlJc w:val="left"/>
      <w:pPr>
        <w:ind w:left="6177" w:hanging="423"/>
      </w:pPr>
      <w:rPr>
        <w:rFonts w:hint="default"/>
        <w:lang w:val="it-IT" w:eastAsia="en-US" w:bidi="ar-SA"/>
      </w:rPr>
    </w:lvl>
    <w:lvl w:ilvl="7">
      <w:start w:val="0"/>
      <w:numFmt w:val="bullet"/>
      <w:lvlText w:val="•"/>
      <w:lvlJc w:val="left"/>
      <w:pPr>
        <w:ind w:left="7113" w:hanging="423"/>
      </w:pPr>
      <w:rPr>
        <w:rFonts w:hint="default"/>
        <w:lang w:val="it-IT" w:eastAsia="en-US" w:bidi="ar-SA"/>
      </w:rPr>
    </w:lvl>
    <w:lvl w:ilvl="8">
      <w:start w:val="0"/>
      <w:numFmt w:val="bullet"/>
      <w:lvlText w:val="•"/>
      <w:lvlJc w:val="left"/>
      <w:pPr>
        <w:ind w:left="8049" w:hanging="423"/>
      </w:pPr>
      <w:rPr>
        <w:rFonts w:hint="default"/>
        <w:lang w:val="it-IT" w:eastAsia="en-US" w:bidi="ar-SA"/>
      </w:rPr>
    </w:lvl>
  </w:abstractNum>
  <w:abstractNum w:abstractNumId="5">
    <w:multiLevelType w:val="hybridMultilevel"/>
    <w:lvl w:ilvl="0">
      <w:start w:val="14"/>
      <w:numFmt w:val="lowerLetter"/>
      <w:lvlText w:val="%1"/>
      <w:lvlJc w:val="left"/>
      <w:pPr>
        <w:ind w:left="562" w:hanging="423"/>
        <w:jc w:val="left"/>
      </w:pPr>
      <w:rPr>
        <w:rFonts w:hint="default"/>
        <w:lang w:val="it-IT" w:eastAsia="en-US" w:bidi="ar-SA"/>
      </w:rPr>
    </w:lvl>
    <w:lvl w:ilvl="1">
      <w:start w:val="1"/>
      <w:numFmt w:val="decimal"/>
      <w:lvlText w:val="%1.%2"/>
      <w:lvlJc w:val="left"/>
      <w:pPr>
        <w:ind w:left="562" w:hanging="423"/>
        <w:jc w:val="left"/>
      </w:pPr>
      <w:rPr>
        <w:rFonts w:hint="default" w:ascii="Times New Roman" w:hAnsi="Times New Roman" w:eastAsia="Times New Roman" w:cs="Times New Roman"/>
        <w:b w:val="0"/>
        <w:bCs w:val="0"/>
        <w:i w:val="0"/>
        <w:iCs w:val="0"/>
        <w:spacing w:val="0"/>
        <w:w w:val="100"/>
        <w:sz w:val="24"/>
        <w:szCs w:val="24"/>
        <w:lang w:val="it-IT" w:eastAsia="en-US" w:bidi="ar-SA"/>
      </w:rPr>
    </w:lvl>
    <w:lvl w:ilvl="2">
      <w:start w:val="0"/>
      <w:numFmt w:val="bullet"/>
      <w:lvlText w:val="•"/>
      <w:lvlJc w:val="left"/>
      <w:pPr>
        <w:ind w:left="2432" w:hanging="423"/>
      </w:pPr>
      <w:rPr>
        <w:rFonts w:hint="default"/>
        <w:lang w:val="it-IT" w:eastAsia="en-US" w:bidi="ar-SA"/>
      </w:rPr>
    </w:lvl>
    <w:lvl w:ilvl="3">
      <w:start w:val="0"/>
      <w:numFmt w:val="bullet"/>
      <w:lvlText w:val="•"/>
      <w:lvlJc w:val="left"/>
      <w:pPr>
        <w:ind w:left="3368" w:hanging="423"/>
      </w:pPr>
      <w:rPr>
        <w:rFonts w:hint="default"/>
        <w:lang w:val="it-IT" w:eastAsia="en-US" w:bidi="ar-SA"/>
      </w:rPr>
    </w:lvl>
    <w:lvl w:ilvl="4">
      <w:start w:val="0"/>
      <w:numFmt w:val="bullet"/>
      <w:lvlText w:val="•"/>
      <w:lvlJc w:val="left"/>
      <w:pPr>
        <w:ind w:left="4304" w:hanging="423"/>
      </w:pPr>
      <w:rPr>
        <w:rFonts w:hint="default"/>
        <w:lang w:val="it-IT" w:eastAsia="en-US" w:bidi="ar-SA"/>
      </w:rPr>
    </w:lvl>
    <w:lvl w:ilvl="5">
      <w:start w:val="0"/>
      <w:numFmt w:val="bullet"/>
      <w:lvlText w:val="•"/>
      <w:lvlJc w:val="left"/>
      <w:pPr>
        <w:ind w:left="5241" w:hanging="423"/>
      </w:pPr>
      <w:rPr>
        <w:rFonts w:hint="default"/>
        <w:lang w:val="it-IT" w:eastAsia="en-US" w:bidi="ar-SA"/>
      </w:rPr>
    </w:lvl>
    <w:lvl w:ilvl="6">
      <w:start w:val="0"/>
      <w:numFmt w:val="bullet"/>
      <w:lvlText w:val="•"/>
      <w:lvlJc w:val="left"/>
      <w:pPr>
        <w:ind w:left="6177" w:hanging="423"/>
      </w:pPr>
      <w:rPr>
        <w:rFonts w:hint="default"/>
        <w:lang w:val="it-IT" w:eastAsia="en-US" w:bidi="ar-SA"/>
      </w:rPr>
    </w:lvl>
    <w:lvl w:ilvl="7">
      <w:start w:val="0"/>
      <w:numFmt w:val="bullet"/>
      <w:lvlText w:val="•"/>
      <w:lvlJc w:val="left"/>
      <w:pPr>
        <w:ind w:left="7113" w:hanging="423"/>
      </w:pPr>
      <w:rPr>
        <w:rFonts w:hint="default"/>
        <w:lang w:val="it-IT" w:eastAsia="en-US" w:bidi="ar-SA"/>
      </w:rPr>
    </w:lvl>
    <w:lvl w:ilvl="8">
      <w:start w:val="0"/>
      <w:numFmt w:val="bullet"/>
      <w:lvlText w:val="•"/>
      <w:lvlJc w:val="left"/>
      <w:pPr>
        <w:ind w:left="8049" w:hanging="423"/>
      </w:pPr>
      <w:rPr>
        <w:rFonts w:hint="default"/>
        <w:lang w:val="it-IT" w:eastAsia="en-US" w:bidi="ar-SA"/>
      </w:rPr>
    </w:lvl>
  </w:abstractNum>
  <w:abstractNum w:abstractNumId="4">
    <w:multiLevelType w:val="hybridMultilevel"/>
    <w:lvl w:ilvl="0">
      <w:start w:val="14"/>
      <w:numFmt w:val="lowerLetter"/>
      <w:lvlText w:val="%1"/>
      <w:lvlJc w:val="left"/>
      <w:pPr>
        <w:ind w:left="563" w:hanging="423"/>
        <w:jc w:val="left"/>
      </w:pPr>
      <w:rPr>
        <w:rFonts w:hint="default"/>
        <w:lang w:val="it-IT" w:eastAsia="en-US" w:bidi="ar-SA"/>
      </w:rPr>
    </w:lvl>
    <w:lvl w:ilvl="1">
      <w:start w:val="1"/>
      <w:numFmt w:val="decimal"/>
      <w:lvlText w:val="%1.%2"/>
      <w:lvlJc w:val="left"/>
      <w:pPr>
        <w:ind w:left="563" w:hanging="423"/>
        <w:jc w:val="left"/>
      </w:pPr>
      <w:rPr>
        <w:rFonts w:hint="default" w:ascii="Times New Roman" w:hAnsi="Times New Roman" w:eastAsia="Times New Roman" w:cs="Times New Roman"/>
        <w:b w:val="0"/>
        <w:bCs w:val="0"/>
        <w:i w:val="0"/>
        <w:iCs w:val="0"/>
        <w:spacing w:val="0"/>
        <w:w w:val="100"/>
        <w:sz w:val="24"/>
        <w:szCs w:val="24"/>
        <w:lang w:val="it-IT" w:eastAsia="en-US" w:bidi="ar-SA"/>
      </w:rPr>
    </w:lvl>
    <w:lvl w:ilvl="2">
      <w:start w:val="0"/>
      <w:numFmt w:val="bullet"/>
      <w:lvlText w:val="•"/>
      <w:lvlJc w:val="left"/>
      <w:pPr>
        <w:ind w:left="2432" w:hanging="423"/>
      </w:pPr>
      <w:rPr>
        <w:rFonts w:hint="default"/>
        <w:lang w:val="it-IT" w:eastAsia="en-US" w:bidi="ar-SA"/>
      </w:rPr>
    </w:lvl>
    <w:lvl w:ilvl="3">
      <w:start w:val="0"/>
      <w:numFmt w:val="bullet"/>
      <w:lvlText w:val="•"/>
      <w:lvlJc w:val="left"/>
      <w:pPr>
        <w:ind w:left="3368" w:hanging="423"/>
      </w:pPr>
      <w:rPr>
        <w:rFonts w:hint="default"/>
        <w:lang w:val="it-IT" w:eastAsia="en-US" w:bidi="ar-SA"/>
      </w:rPr>
    </w:lvl>
    <w:lvl w:ilvl="4">
      <w:start w:val="0"/>
      <w:numFmt w:val="bullet"/>
      <w:lvlText w:val="•"/>
      <w:lvlJc w:val="left"/>
      <w:pPr>
        <w:ind w:left="4304" w:hanging="423"/>
      </w:pPr>
      <w:rPr>
        <w:rFonts w:hint="default"/>
        <w:lang w:val="it-IT" w:eastAsia="en-US" w:bidi="ar-SA"/>
      </w:rPr>
    </w:lvl>
    <w:lvl w:ilvl="5">
      <w:start w:val="0"/>
      <w:numFmt w:val="bullet"/>
      <w:lvlText w:val="•"/>
      <w:lvlJc w:val="left"/>
      <w:pPr>
        <w:ind w:left="5241" w:hanging="423"/>
      </w:pPr>
      <w:rPr>
        <w:rFonts w:hint="default"/>
        <w:lang w:val="it-IT" w:eastAsia="en-US" w:bidi="ar-SA"/>
      </w:rPr>
    </w:lvl>
    <w:lvl w:ilvl="6">
      <w:start w:val="0"/>
      <w:numFmt w:val="bullet"/>
      <w:lvlText w:val="•"/>
      <w:lvlJc w:val="left"/>
      <w:pPr>
        <w:ind w:left="6177" w:hanging="423"/>
      </w:pPr>
      <w:rPr>
        <w:rFonts w:hint="default"/>
        <w:lang w:val="it-IT" w:eastAsia="en-US" w:bidi="ar-SA"/>
      </w:rPr>
    </w:lvl>
    <w:lvl w:ilvl="7">
      <w:start w:val="0"/>
      <w:numFmt w:val="bullet"/>
      <w:lvlText w:val="•"/>
      <w:lvlJc w:val="left"/>
      <w:pPr>
        <w:ind w:left="7113" w:hanging="423"/>
      </w:pPr>
      <w:rPr>
        <w:rFonts w:hint="default"/>
        <w:lang w:val="it-IT" w:eastAsia="en-US" w:bidi="ar-SA"/>
      </w:rPr>
    </w:lvl>
    <w:lvl w:ilvl="8">
      <w:start w:val="0"/>
      <w:numFmt w:val="bullet"/>
      <w:lvlText w:val="•"/>
      <w:lvlJc w:val="left"/>
      <w:pPr>
        <w:ind w:left="8049" w:hanging="423"/>
      </w:pPr>
      <w:rPr>
        <w:rFonts w:hint="default"/>
        <w:lang w:val="it-IT" w:eastAsia="en-US" w:bidi="ar-SA"/>
      </w:rPr>
    </w:lvl>
  </w:abstractNum>
  <w:abstractNum w:abstractNumId="3">
    <w:multiLevelType w:val="hybridMultilevel"/>
    <w:lvl w:ilvl="0">
      <w:start w:val="14"/>
      <w:numFmt w:val="lowerLetter"/>
      <w:lvlText w:val="%1."/>
      <w:lvlJc w:val="left"/>
      <w:pPr>
        <w:ind w:left="381" w:hanging="241"/>
        <w:jc w:val="left"/>
      </w:pPr>
      <w:rPr>
        <w:rFonts w:hint="default" w:ascii="Times New Roman" w:hAnsi="Times New Roman" w:eastAsia="Times New Roman" w:cs="Times New Roman"/>
        <w:b w:val="0"/>
        <w:bCs w:val="0"/>
        <w:i w:val="0"/>
        <w:iCs w:val="0"/>
        <w:spacing w:val="0"/>
        <w:w w:val="100"/>
        <w:sz w:val="24"/>
        <w:szCs w:val="24"/>
        <w:lang w:val="it-IT" w:eastAsia="en-US" w:bidi="ar-SA"/>
      </w:rPr>
    </w:lvl>
    <w:lvl w:ilvl="1">
      <w:start w:val="1"/>
      <w:numFmt w:val="decimal"/>
      <w:lvlText w:val="%1.%2"/>
      <w:lvlJc w:val="left"/>
      <w:pPr>
        <w:ind w:left="562" w:hanging="423"/>
        <w:jc w:val="left"/>
      </w:pPr>
      <w:rPr>
        <w:rFonts w:hint="default" w:ascii="Times New Roman" w:hAnsi="Times New Roman" w:eastAsia="Times New Roman" w:cs="Times New Roman"/>
        <w:b w:val="0"/>
        <w:bCs w:val="0"/>
        <w:i w:val="0"/>
        <w:iCs w:val="0"/>
        <w:spacing w:val="0"/>
        <w:w w:val="100"/>
        <w:sz w:val="24"/>
        <w:szCs w:val="24"/>
        <w:lang w:val="it-IT" w:eastAsia="en-US" w:bidi="ar-SA"/>
      </w:rPr>
    </w:lvl>
    <w:lvl w:ilvl="2">
      <w:start w:val="0"/>
      <w:numFmt w:val="bullet"/>
      <w:lvlText w:val="•"/>
      <w:lvlJc w:val="left"/>
      <w:pPr>
        <w:ind w:left="1600" w:hanging="423"/>
      </w:pPr>
      <w:rPr>
        <w:rFonts w:hint="default"/>
        <w:lang w:val="it-IT" w:eastAsia="en-US" w:bidi="ar-SA"/>
      </w:rPr>
    </w:lvl>
    <w:lvl w:ilvl="3">
      <w:start w:val="0"/>
      <w:numFmt w:val="bullet"/>
      <w:lvlText w:val="•"/>
      <w:lvlJc w:val="left"/>
      <w:pPr>
        <w:ind w:left="2640" w:hanging="423"/>
      </w:pPr>
      <w:rPr>
        <w:rFonts w:hint="default"/>
        <w:lang w:val="it-IT" w:eastAsia="en-US" w:bidi="ar-SA"/>
      </w:rPr>
    </w:lvl>
    <w:lvl w:ilvl="4">
      <w:start w:val="0"/>
      <w:numFmt w:val="bullet"/>
      <w:lvlText w:val="•"/>
      <w:lvlJc w:val="left"/>
      <w:pPr>
        <w:ind w:left="3680" w:hanging="423"/>
      </w:pPr>
      <w:rPr>
        <w:rFonts w:hint="default"/>
        <w:lang w:val="it-IT" w:eastAsia="en-US" w:bidi="ar-SA"/>
      </w:rPr>
    </w:lvl>
    <w:lvl w:ilvl="5">
      <w:start w:val="0"/>
      <w:numFmt w:val="bullet"/>
      <w:lvlText w:val="•"/>
      <w:lvlJc w:val="left"/>
      <w:pPr>
        <w:ind w:left="4721" w:hanging="423"/>
      </w:pPr>
      <w:rPr>
        <w:rFonts w:hint="default"/>
        <w:lang w:val="it-IT" w:eastAsia="en-US" w:bidi="ar-SA"/>
      </w:rPr>
    </w:lvl>
    <w:lvl w:ilvl="6">
      <w:start w:val="0"/>
      <w:numFmt w:val="bullet"/>
      <w:lvlText w:val="•"/>
      <w:lvlJc w:val="left"/>
      <w:pPr>
        <w:ind w:left="5761" w:hanging="423"/>
      </w:pPr>
      <w:rPr>
        <w:rFonts w:hint="default"/>
        <w:lang w:val="it-IT" w:eastAsia="en-US" w:bidi="ar-SA"/>
      </w:rPr>
    </w:lvl>
    <w:lvl w:ilvl="7">
      <w:start w:val="0"/>
      <w:numFmt w:val="bullet"/>
      <w:lvlText w:val="•"/>
      <w:lvlJc w:val="left"/>
      <w:pPr>
        <w:ind w:left="6801" w:hanging="423"/>
      </w:pPr>
      <w:rPr>
        <w:rFonts w:hint="default"/>
        <w:lang w:val="it-IT" w:eastAsia="en-US" w:bidi="ar-SA"/>
      </w:rPr>
    </w:lvl>
    <w:lvl w:ilvl="8">
      <w:start w:val="0"/>
      <w:numFmt w:val="bullet"/>
      <w:lvlText w:val="•"/>
      <w:lvlJc w:val="left"/>
      <w:pPr>
        <w:ind w:left="7841" w:hanging="423"/>
      </w:pPr>
      <w:rPr>
        <w:rFonts w:hint="default"/>
        <w:lang w:val="it-IT" w:eastAsia="en-US" w:bidi="ar-SA"/>
      </w:rPr>
    </w:lvl>
  </w:abstractNum>
  <w:abstractNum w:abstractNumId="1">
    <w:multiLevelType w:val="hybridMultilevel"/>
    <w:lvl w:ilvl="0">
      <w:start w:val="1"/>
      <w:numFmt w:val="decimal"/>
      <w:lvlText w:val="%1."/>
      <w:lvlJc w:val="left"/>
      <w:pPr>
        <w:ind w:left="424" w:hanging="284"/>
        <w:jc w:val="right"/>
      </w:pPr>
      <w:rPr>
        <w:rFonts w:hint="default" w:ascii="Times New Roman" w:hAnsi="Times New Roman" w:eastAsia="Times New Roman" w:cs="Times New Roman"/>
        <w:b/>
        <w:bCs/>
        <w:i w:val="0"/>
        <w:iCs w:val="0"/>
        <w:spacing w:val="0"/>
        <w:w w:val="100"/>
        <w:sz w:val="24"/>
        <w:szCs w:val="24"/>
        <w:lang w:val="it-IT" w:eastAsia="en-US" w:bidi="ar-SA"/>
      </w:rPr>
    </w:lvl>
    <w:lvl w:ilvl="1">
      <w:start w:val="1"/>
      <w:numFmt w:val="decimal"/>
      <w:lvlText w:val="%1.%2"/>
      <w:lvlJc w:val="left"/>
      <w:pPr>
        <w:ind w:left="621" w:hanging="481"/>
        <w:jc w:val="left"/>
      </w:pPr>
      <w:rPr>
        <w:rFonts w:hint="default" w:ascii="Times New Roman" w:hAnsi="Times New Roman" w:eastAsia="Times New Roman" w:cs="Times New Roman"/>
        <w:b/>
        <w:bCs/>
        <w:i w:val="0"/>
        <w:iCs w:val="0"/>
        <w:spacing w:val="0"/>
        <w:w w:val="100"/>
        <w:sz w:val="24"/>
        <w:szCs w:val="24"/>
        <w:lang w:val="it-IT" w:eastAsia="en-US" w:bidi="ar-SA"/>
      </w:rPr>
    </w:lvl>
    <w:lvl w:ilvl="2">
      <w:start w:val="0"/>
      <w:numFmt w:val="bullet"/>
      <w:lvlText w:val="-"/>
      <w:lvlJc w:val="left"/>
      <w:pPr>
        <w:ind w:left="861" w:hanging="360"/>
      </w:pPr>
      <w:rPr>
        <w:rFonts w:hint="default" w:ascii="Times New Roman" w:hAnsi="Times New Roman" w:eastAsia="Times New Roman" w:cs="Times New Roman"/>
        <w:b w:val="0"/>
        <w:bCs w:val="0"/>
        <w:i w:val="0"/>
        <w:iCs w:val="0"/>
        <w:spacing w:val="0"/>
        <w:w w:val="100"/>
        <w:sz w:val="24"/>
        <w:szCs w:val="24"/>
        <w:lang w:val="it-IT" w:eastAsia="en-US" w:bidi="ar-SA"/>
      </w:rPr>
    </w:lvl>
    <w:lvl w:ilvl="3">
      <w:start w:val="0"/>
      <w:numFmt w:val="bullet"/>
      <w:lvlText w:val="•"/>
      <w:lvlJc w:val="left"/>
      <w:pPr>
        <w:ind w:left="1992" w:hanging="360"/>
      </w:pPr>
      <w:rPr>
        <w:rFonts w:hint="default"/>
        <w:lang w:val="it-IT" w:eastAsia="en-US" w:bidi="ar-SA"/>
      </w:rPr>
    </w:lvl>
    <w:lvl w:ilvl="4">
      <w:start w:val="0"/>
      <w:numFmt w:val="bullet"/>
      <w:lvlText w:val="•"/>
      <w:lvlJc w:val="left"/>
      <w:pPr>
        <w:ind w:left="3125" w:hanging="360"/>
      </w:pPr>
      <w:rPr>
        <w:rFonts w:hint="default"/>
        <w:lang w:val="it-IT" w:eastAsia="en-US" w:bidi="ar-SA"/>
      </w:rPr>
    </w:lvl>
    <w:lvl w:ilvl="5">
      <w:start w:val="0"/>
      <w:numFmt w:val="bullet"/>
      <w:lvlText w:val="•"/>
      <w:lvlJc w:val="left"/>
      <w:pPr>
        <w:ind w:left="4258" w:hanging="360"/>
      </w:pPr>
      <w:rPr>
        <w:rFonts w:hint="default"/>
        <w:lang w:val="it-IT" w:eastAsia="en-US" w:bidi="ar-SA"/>
      </w:rPr>
    </w:lvl>
    <w:lvl w:ilvl="6">
      <w:start w:val="0"/>
      <w:numFmt w:val="bullet"/>
      <w:lvlText w:val="•"/>
      <w:lvlJc w:val="left"/>
      <w:pPr>
        <w:ind w:left="5391" w:hanging="360"/>
      </w:pPr>
      <w:rPr>
        <w:rFonts w:hint="default"/>
        <w:lang w:val="it-IT" w:eastAsia="en-US" w:bidi="ar-SA"/>
      </w:rPr>
    </w:lvl>
    <w:lvl w:ilvl="7">
      <w:start w:val="0"/>
      <w:numFmt w:val="bullet"/>
      <w:lvlText w:val="•"/>
      <w:lvlJc w:val="left"/>
      <w:pPr>
        <w:ind w:left="6524" w:hanging="360"/>
      </w:pPr>
      <w:rPr>
        <w:rFonts w:hint="default"/>
        <w:lang w:val="it-IT" w:eastAsia="en-US" w:bidi="ar-SA"/>
      </w:rPr>
    </w:lvl>
    <w:lvl w:ilvl="8">
      <w:start w:val="0"/>
      <w:numFmt w:val="bullet"/>
      <w:lvlText w:val="•"/>
      <w:lvlJc w:val="left"/>
      <w:pPr>
        <w:ind w:left="7656" w:hanging="360"/>
      </w:pPr>
      <w:rPr>
        <w:rFonts w:hint="default"/>
        <w:lang w:val="it-IT" w:eastAsia="en-US" w:bidi="ar-SA"/>
      </w:rPr>
    </w:lvl>
  </w:abstractNum>
  <w:abstractNum w:abstractNumId="0">
    <w:multiLevelType w:val="hybridMultilevel"/>
    <w:lvl w:ilvl="0">
      <w:start w:val="1"/>
      <w:numFmt w:val="decimal"/>
      <w:lvlText w:val="%1."/>
      <w:lvlJc w:val="left"/>
      <w:pPr>
        <w:ind w:left="382" w:hanging="243"/>
        <w:jc w:val="left"/>
      </w:pPr>
      <w:rPr>
        <w:rFonts w:hint="default" w:ascii="Times New Roman" w:hAnsi="Times New Roman" w:eastAsia="Times New Roman" w:cs="Times New Roman"/>
        <w:b w:val="0"/>
        <w:bCs w:val="0"/>
        <w:i w:val="0"/>
        <w:iCs w:val="0"/>
        <w:spacing w:val="0"/>
        <w:w w:val="100"/>
        <w:sz w:val="24"/>
        <w:szCs w:val="24"/>
        <w:lang w:val="it-IT" w:eastAsia="en-US" w:bidi="ar-SA"/>
      </w:rPr>
    </w:lvl>
    <w:lvl w:ilvl="1">
      <w:start w:val="0"/>
      <w:numFmt w:val="bullet"/>
      <w:lvlText w:val="•"/>
      <w:lvlJc w:val="left"/>
      <w:pPr>
        <w:ind w:left="1334" w:hanging="243"/>
      </w:pPr>
      <w:rPr>
        <w:rFonts w:hint="default"/>
        <w:lang w:val="it-IT" w:eastAsia="en-US" w:bidi="ar-SA"/>
      </w:rPr>
    </w:lvl>
    <w:lvl w:ilvl="2">
      <w:start w:val="0"/>
      <w:numFmt w:val="bullet"/>
      <w:lvlText w:val="•"/>
      <w:lvlJc w:val="left"/>
      <w:pPr>
        <w:ind w:left="2288" w:hanging="243"/>
      </w:pPr>
      <w:rPr>
        <w:rFonts w:hint="default"/>
        <w:lang w:val="it-IT" w:eastAsia="en-US" w:bidi="ar-SA"/>
      </w:rPr>
    </w:lvl>
    <w:lvl w:ilvl="3">
      <w:start w:val="0"/>
      <w:numFmt w:val="bullet"/>
      <w:lvlText w:val="•"/>
      <w:lvlJc w:val="left"/>
      <w:pPr>
        <w:ind w:left="3242" w:hanging="243"/>
      </w:pPr>
      <w:rPr>
        <w:rFonts w:hint="default"/>
        <w:lang w:val="it-IT" w:eastAsia="en-US" w:bidi="ar-SA"/>
      </w:rPr>
    </w:lvl>
    <w:lvl w:ilvl="4">
      <w:start w:val="0"/>
      <w:numFmt w:val="bullet"/>
      <w:lvlText w:val="•"/>
      <w:lvlJc w:val="left"/>
      <w:pPr>
        <w:ind w:left="4196" w:hanging="243"/>
      </w:pPr>
      <w:rPr>
        <w:rFonts w:hint="default"/>
        <w:lang w:val="it-IT" w:eastAsia="en-US" w:bidi="ar-SA"/>
      </w:rPr>
    </w:lvl>
    <w:lvl w:ilvl="5">
      <w:start w:val="0"/>
      <w:numFmt w:val="bullet"/>
      <w:lvlText w:val="•"/>
      <w:lvlJc w:val="left"/>
      <w:pPr>
        <w:ind w:left="5151" w:hanging="243"/>
      </w:pPr>
      <w:rPr>
        <w:rFonts w:hint="default"/>
        <w:lang w:val="it-IT" w:eastAsia="en-US" w:bidi="ar-SA"/>
      </w:rPr>
    </w:lvl>
    <w:lvl w:ilvl="6">
      <w:start w:val="0"/>
      <w:numFmt w:val="bullet"/>
      <w:lvlText w:val="•"/>
      <w:lvlJc w:val="left"/>
      <w:pPr>
        <w:ind w:left="6105" w:hanging="243"/>
      </w:pPr>
      <w:rPr>
        <w:rFonts w:hint="default"/>
        <w:lang w:val="it-IT" w:eastAsia="en-US" w:bidi="ar-SA"/>
      </w:rPr>
    </w:lvl>
    <w:lvl w:ilvl="7">
      <w:start w:val="0"/>
      <w:numFmt w:val="bullet"/>
      <w:lvlText w:val="•"/>
      <w:lvlJc w:val="left"/>
      <w:pPr>
        <w:ind w:left="7059" w:hanging="243"/>
      </w:pPr>
      <w:rPr>
        <w:rFonts w:hint="default"/>
        <w:lang w:val="it-IT" w:eastAsia="en-US" w:bidi="ar-SA"/>
      </w:rPr>
    </w:lvl>
    <w:lvl w:ilvl="8">
      <w:start w:val="0"/>
      <w:numFmt w:val="bullet"/>
      <w:lvlText w:val="•"/>
      <w:lvlJc w:val="left"/>
      <w:pPr>
        <w:ind w:left="8013" w:hanging="243"/>
      </w:pPr>
      <w:rPr>
        <w:rFonts w:hint="default"/>
        <w:lang w:val="it-IT" w:eastAsia="en-US" w:bidi="ar-SA"/>
      </w:rPr>
    </w:lvl>
  </w:abstractNum>
  <w:num w:numId="3">
    <w:abstractNumId w:val="2"/>
  </w:num>
  <w:num w:numId="21">
    <w:abstractNumId w:val="20"/>
  </w:num>
  <w:num w:numId="20">
    <w:abstractNumId w:val="19"/>
  </w:num>
  <w:num w:numId="19">
    <w:abstractNumId w:val="18"/>
  </w:num>
  <w:num w:numId="18">
    <w:abstractNumId w:val="17"/>
  </w: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it-IT" w:eastAsia="en-US" w:bidi="ar-SA"/>
    </w:rPr>
  </w:style>
  <w:style w:styleId="BodyText" w:type="paragraph">
    <w:name w:val="Body Text"/>
    <w:basedOn w:val="Normal"/>
    <w:uiPriority w:val="1"/>
    <w:qFormat/>
    <w:pPr>
      <w:ind w:left="140"/>
    </w:pPr>
    <w:rPr>
      <w:rFonts w:ascii="Times New Roman" w:hAnsi="Times New Roman" w:eastAsia="Times New Roman" w:cs="Times New Roman"/>
      <w:sz w:val="24"/>
      <w:szCs w:val="24"/>
      <w:lang w:val="it-IT" w:eastAsia="en-US" w:bidi="ar-SA"/>
    </w:rPr>
  </w:style>
  <w:style w:styleId="Heading1" w:type="paragraph">
    <w:name w:val="Heading 1"/>
    <w:basedOn w:val="Normal"/>
    <w:uiPriority w:val="1"/>
    <w:qFormat/>
    <w:pPr>
      <w:ind w:left="500" w:hanging="360"/>
      <w:outlineLvl w:val="1"/>
    </w:pPr>
    <w:rPr>
      <w:rFonts w:ascii="Times New Roman" w:hAnsi="Times New Roman" w:eastAsia="Times New Roman" w:cs="Times New Roman"/>
      <w:b/>
      <w:bCs/>
      <w:sz w:val="24"/>
      <w:szCs w:val="24"/>
      <w:lang w:val="it-IT" w:eastAsia="en-US" w:bidi="ar-SA"/>
    </w:rPr>
  </w:style>
  <w:style w:styleId="Title" w:type="paragraph">
    <w:name w:val="Title"/>
    <w:basedOn w:val="Normal"/>
    <w:uiPriority w:val="1"/>
    <w:qFormat/>
    <w:pPr>
      <w:spacing w:line="688" w:lineRule="exact"/>
      <w:ind w:right="3"/>
      <w:jc w:val="center"/>
    </w:pPr>
    <w:rPr>
      <w:rFonts w:ascii="Times New Roman" w:hAnsi="Times New Roman" w:eastAsia="Times New Roman" w:cs="Times New Roman"/>
      <w:b/>
      <w:bCs/>
      <w:sz w:val="60"/>
      <w:szCs w:val="60"/>
      <w:lang w:val="it-IT" w:eastAsia="en-US" w:bidi="ar-SA"/>
    </w:rPr>
  </w:style>
  <w:style w:styleId="ListParagraph" w:type="paragraph">
    <w:name w:val="List Paragraph"/>
    <w:basedOn w:val="Normal"/>
    <w:uiPriority w:val="1"/>
    <w:qFormat/>
    <w:pPr>
      <w:ind w:left="278" w:hanging="138"/>
    </w:pPr>
    <w:rPr>
      <w:rFonts w:ascii="Times New Roman" w:hAnsi="Times New Roman" w:eastAsia="Times New Roman" w:cs="Times New Roman"/>
      <w:lang w:val="it-IT" w:eastAsia="en-US" w:bidi="ar-SA"/>
    </w:rPr>
  </w:style>
  <w:style w:styleId="TableParagraph" w:type="paragraph">
    <w:name w:val="Table Paragraph"/>
    <w:basedOn w:val="Normal"/>
    <w:uiPriority w:val="1"/>
    <w:qFormat/>
    <w:pPr/>
    <w:rPr>
      <w:rFonts w:ascii="Times New Roman" w:hAnsi="Times New Roman" w:eastAsia="Times New Roman" w:cs="Times New Roman"/>
      <w:lang w:val="it-IT"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jpeg"/><Relationship Id="rId6" Type="http://schemas.openxmlformats.org/officeDocument/2006/relationships/image" Target="media/image2.jpeg"/><Relationship Id="rId7" Type="http://schemas.openxmlformats.org/officeDocument/2006/relationships/image" Target="media/image3.jpeg"/><Relationship Id="rId8" Type="http://schemas.openxmlformats.org/officeDocument/2006/relationships/image" Target="media/image4.jpeg"/><Relationship Id="rId9" Type="http://schemas.openxmlformats.org/officeDocument/2006/relationships/image" Target="media/image5.jpeg"/><Relationship Id="rId10" Type="http://schemas.openxmlformats.org/officeDocument/2006/relationships/image" Target="media/image6.jpeg"/><Relationship Id="rId11" Type="http://schemas.openxmlformats.org/officeDocument/2006/relationships/image" Target="media/image7.jpeg"/><Relationship Id="rId12" Type="http://schemas.openxmlformats.org/officeDocument/2006/relationships/image" Target="media/image8.jpeg"/><Relationship Id="rId13" Type="http://schemas.openxmlformats.org/officeDocument/2006/relationships/image" Target="media/image9.png"/><Relationship Id="rId14" Type="http://schemas.openxmlformats.org/officeDocument/2006/relationships/image" Target="media/image10.png"/><Relationship Id="rId15" Type="http://schemas.openxmlformats.org/officeDocument/2006/relationships/image" Target="media/image11.png"/><Relationship Id="rId16" Type="http://schemas.openxmlformats.org/officeDocument/2006/relationships/image" Target="media/image12.png"/><Relationship Id="rId17" Type="http://schemas.openxmlformats.org/officeDocument/2006/relationships/hyperlink" Target="https://www.google.it/url?sa=i&amp;rct=j&amp;q&amp;esrc=s&amp;source=images&amp;cd&amp;cad=rja&amp;uact=8&amp;ved=2ahUKEwjG_Kq_kvTbAhUGblAKHQDFBPAQjRx6BAgBEAU&amp;url=https%3A//cn10.it/casatenovo&amp;psig=AOvVaw2kMhXwizFq3W5oU7KaYVwS&amp;ust=1530199118760033" TargetMode="External"/><Relationship Id="rId18" Type="http://schemas.openxmlformats.org/officeDocument/2006/relationships/image" Target="media/image13.jpeg"/><Relationship Id="rId19" Type="http://schemas.openxmlformats.org/officeDocument/2006/relationships/hyperlink" Target="https://www.google.it/url?sa=i&amp;rct=j&amp;q&amp;esrc=s&amp;source=images&amp;cd&amp;cad=rja&amp;uact=8&amp;ved=2ahUKEwjvpK6ulPTbAhWKZ1AKHazACSkQjRx6BAgBEAU&amp;url=http%3A//www.vuarchitetti.it/%3Fp%3D163&amp;psig=AOvVaw3HTdTI2DLmcXl8EsvnMMXK&amp;ust=1530199726923055" TargetMode="External"/><Relationship Id="rId20" Type="http://schemas.openxmlformats.org/officeDocument/2006/relationships/image" Target="media/image14.jpeg"/><Relationship Id="rId21" Type="http://schemas.openxmlformats.org/officeDocument/2006/relationships/image" Target="media/image15.jpeg"/><Relationship Id="rId2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comune campobasso</dc:creator>
  <dcterms:created xsi:type="dcterms:W3CDTF">2025-02-19T08:42:12Z</dcterms:created>
  <dcterms:modified xsi:type="dcterms:W3CDTF">2025-02-19T08:42:12Z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2019-11-08T00:00:00Z</vt:filetime>
  </property>
  <property fmtid="{D5CDD505-2E9C-101B-9397-08002B2CF9AE}" pid="3" name="Creator">
    <vt:lpwstr>Microsoft® Word 2013</vt:lpwstr>
  </property>
  <property fmtid="{D5CDD505-2E9C-101B-9397-08002B2CF9AE}" pid="4" name="LastSaved">
    <vt:filetime>2025-02-19T00:00:00Z</vt:filetime>
  </property>
  <property fmtid="{D5CDD505-2E9C-101B-9397-08002B2CF9AE}" pid="5" name="Producer">
    <vt:lpwstr>3-Heights(TM) PDF Security Shell 4.8.25.2 (http://www.pdf-tools.com)</vt:lpwstr>
  </property>
</Properties>
</file>