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6E6" w:rsidRDefault="00654258">
      <w:r w:rsidRPr="00654258">
        <w:drawing>
          <wp:inline distT="0" distB="0" distL="0" distR="0" wp14:anchorId="4CF97A73" wp14:editId="19DB7B07">
            <wp:extent cx="10455275" cy="4968875"/>
            <wp:effectExtent l="0" t="0" r="317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27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58">
        <w:drawing>
          <wp:inline distT="0" distB="0" distL="0" distR="0">
            <wp:extent cx="10455275" cy="4968875"/>
            <wp:effectExtent l="0" t="0" r="317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27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58">
        <w:t xml:space="preserve"> </w:t>
      </w:r>
      <w:r w:rsidRPr="00654258">
        <w:drawing>
          <wp:inline distT="0" distB="0" distL="0" distR="0">
            <wp:extent cx="10455910" cy="4969510"/>
            <wp:effectExtent l="0" t="0" r="254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91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58" w:rsidRDefault="00654258"/>
    <w:p w:rsidR="00654258" w:rsidRPr="00843BC4" w:rsidRDefault="00B765D8" w:rsidP="00843BC4">
      <w:pPr>
        <w:jc w:val="both"/>
        <w:rPr>
          <w:sz w:val="28"/>
          <w:szCs w:val="28"/>
        </w:rPr>
      </w:pPr>
      <w:r w:rsidRPr="00843BC4">
        <w:rPr>
          <w:sz w:val="28"/>
          <w:szCs w:val="28"/>
        </w:rPr>
        <w:t xml:space="preserve">Il sondaggio è stato rivolto a tutte le classi della scuola secondaria di primo grado Michele Cipolla di Palermo, ma rispetto a quelli che sono i numeri totali degli alunni, circa più di 300, alle domande hanno risposto solo </w:t>
      </w:r>
      <w:r w:rsidR="009D386C" w:rsidRPr="00843BC4">
        <w:rPr>
          <w:sz w:val="28"/>
          <w:szCs w:val="28"/>
        </w:rPr>
        <w:t xml:space="preserve">75 alunni. Dalle risposte emerge </w:t>
      </w:r>
      <w:r w:rsidR="00654258" w:rsidRPr="00843BC4">
        <w:rPr>
          <w:sz w:val="28"/>
          <w:szCs w:val="28"/>
        </w:rPr>
        <w:t xml:space="preserve">che il 77% degli intervistati non conosce la manifestazione, </w:t>
      </w:r>
      <w:proofErr w:type="gramStart"/>
      <w:r w:rsidRPr="00843BC4">
        <w:rPr>
          <w:sz w:val="28"/>
          <w:szCs w:val="28"/>
        </w:rPr>
        <w:t xml:space="preserve">l’ </w:t>
      </w:r>
      <w:r w:rsidR="00654258" w:rsidRPr="00843BC4">
        <w:rPr>
          <w:sz w:val="28"/>
          <w:szCs w:val="28"/>
        </w:rPr>
        <w:t>89</w:t>
      </w:r>
      <w:proofErr w:type="gramEnd"/>
      <w:r w:rsidR="00654258" w:rsidRPr="00843BC4">
        <w:rPr>
          <w:sz w:val="28"/>
          <w:szCs w:val="28"/>
        </w:rPr>
        <w:t xml:space="preserve"> % non c’è mai stato e  più dell’86% non sa dove si svolge la manifestazione. Dai dati si evince che</w:t>
      </w:r>
      <w:r w:rsidRPr="00843BC4">
        <w:rPr>
          <w:sz w:val="28"/>
          <w:szCs w:val="28"/>
        </w:rPr>
        <w:t>,</w:t>
      </w:r>
      <w:r w:rsidR="00654258" w:rsidRPr="00843BC4">
        <w:rPr>
          <w:sz w:val="28"/>
          <w:szCs w:val="28"/>
        </w:rPr>
        <w:t xml:space="preserve"> nonostante la Via dei librai coinvolga attivamente le scuole</w:t>
      </w:r>
      <w:r w:rsidRPr="00843BC4">
        <w:rPr>
          <w:sz w:val="28"/>
          <w:szCs w:val="28"/>
        </w:rPr>
        <w:t xml:space="preserve"> del territorio palermitano, dedicando delle giornate agli interventi delle stesse,  nella piccola comunità scolastica della scuola Michele Cipolla c’è una buona fetta di alunni che non conosce l’iniziativa e che, attraverso tale sondaggio effettuato, speriamo di avere incuriosito e stimolato a visitare il festival del libro, così da fornire anche noi un piccolo contributo al miglioramento dell’efficacia della manifestazione. </w:t>
      </w:r>
    </w:p>
    <w:sectPr w:rsidR="00654258" w:rsidRPr="00843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58"/>
    <w:rsid w:val="00654258"/>
    <w:rsid w:val="00843BC4"/>
    <w:rsid w:val="009D386C"/>
    <w:rsid w:val="00B765D8"/>
    <w:rsid w:val="00E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6894"/>
  <w15:chartTrackingRefBased/>
  <w15:docId w15:val="{047A39EA-A8AA-41EC-AA97-26908B9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Arnone Salvatore</dc:creator>
  <cp:keywords/>
  <dc:description/>
  <cp:lastModifiedBy>Arnone Salvatore</cp:lastModifiedBy>
  <cp:revision>2</cp:revision>
  <dcterms:created xsi:type="dcterms:W3CDTF">2023-03-17T17:58:00Z</dcterms:created>
  <dcterms:modified xsi:type="dcterms:W3CDTF">2023-03-17T18:21:00Z</dcterms:modified>
</cp:coreProperties>
</file>